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35F53" w14:textId="7F166435" w:rsidR="004278D5" w:rsidRPr="003339F0" w:rsidRDefault="00C9180E" w:rsidP="00C9180E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Résumé du m</w:t>
      </w:r>
      <w:r w:rsidR="003339F0" w:rsidRPr="003339F0">
        <w:rPr>
          <w:b/>
          <w:bCs/>
          <w:color w:val="FF0000"/>
          <w:sz w:val="36"/>
          <w:szCs w:val="36"/>
        </w:rPr>
        <w:t>odule : Marketing International</w:t>
      </w:r>
    </w:p>
    <w:p w14:paraId="662B70D1" w14:textId="77777777" w:rsidR="00C9180E" w:rsidRPr="00C9180E" w:rsidRDefault="00C9180E" w:rsidP="00C918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 w:rsidRPr="00C9180E">
        <w:rPr>
          <w:rFonts w:asciiTheme="majorBidi" w:hAnsiTheme="majorBidi" w:cstheme="majorBidi"/>
          <w:color w:val="000000"/>
        </w:rPr>
        <w:t>Le </w:t>
      </w:r>
      <w:hyperlink r:id="rId8" w:tgtFrame="_blank" w:history="1">
        <w:r w:rsidRPr="00C9180E">
          <w:rPr>
            <w:rStyle w:val="Lienhypertexte"/>
            <w:rFonts w:asciiTheme="majorBidi" w:hAnsiTheme="majorBidi" w:cstheme="majorBidi"/>
            <w:color w:val="0E11C9"/>
            <w:bdr w:val="none" w:sz="0" w:space="0" w:color="auto" w:frame="1"/>
          </w:rPr>
          <w:t>marketing international</w:t>
        </w:r>
      </w:hyperlink>
      <w:r w:rsidRPr="00C9180E">
        <w:rPr>
          <w:rFonts w:asciiTheme="majorBidi" w:hAnsiTheme="majorBidi" w:cstheme="majorBidi"/>
          <w:color w:val="000000"/>
        </w:rPr>
        <w:t> désigne l’ensemble </w:t>
      </w:r>
      <w:hyperlink r:id="rId9" w:history="1">
        <w:r w:rsidRPr="00C9180E">
          <w:rPr>
            <w:rStyle w:val="Lienhypertexte"/>
            <w:rFonts w:asciiTheme="majorBidi" w:hAnsiTheme="majorBidi" w:cstheme="majorBidi"/>
            <w:color w:val="0E11C9"/>
            <w:bdr w:val="none" w:sz="0" w:space="0" w:color="auto" w:frame="1"/>
          </w:rPr>
          <w:t>des décisions marketing</w:t>
        </w:r>
      </w:hyperlink>
      <w:r w:rsidRPr="00C9180E">
        <w:rPr>
          <w:rFonts w:asciiTheme="majorBidi" w:hAnsiTheme="majorBidi" w:cstheme="majorBidi"/>
          <w:color w:val="000000"/>
        </w:rPr>
        <w:t> d’une entreprise ayant pour objectif principal d’assurer la commercialisation des produits et services de l’entreprise sur un ou plusieurs marchés étrangers.</w:t>
      </w:r>
    </w:p>
    <w:p w14:paraId="63E6CE6A" w14:textId="77777777" w:rsidR="00C9180E" w:rsidRPr="00C9180E" w:rsidRDefault="00C9180E" w:rsidP="00C918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</w:p>
    <w:p w14:paraId="2B93E5E2" w14:textId="77777777" w:rsidR="00C9180E" w:rsidRPr="00C9180E" w:rsidRDefault="00C9180E" w:rsidP="00C9180E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Theme="majorBidi" w:hAnsiTheme="majorBidi" w:cstheme="majorBidi"/>
          <w:color w:val="000000"/>
        </w:rPr>
      </w:pPr>
      <w:r w:rsidRPr="00C9180E">
        <w:rPr>
          <w:rFonts w:asciiTheme="majorBidi" w:hAnsiTheme="majorBidi" w:cstheme="majorBidi"/>
          <w:color w:val="000000"/>
        </w:rPr>
        <w:t>Le terme “internationalisation” désigne toute activité non domestique d’une entreprise. Autrement dit, toutes les activités réalisées par une entreprise en dehors des frontières de son pays d’origine.</w:t>
      </w:r>
    </w:p>
    <w:p w14:paraId="5B2EC5EE" w14:textId="559CF5FF" w:rsidR="005D6C8B" w:rsidRPr="00C9180E" w:rsidRDefault="004E7ACE" w:rsidP="00C9180E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>
        <w:rPr>
          <w:rFonts w:asciiTheme="majorBidi" w:hAnsiTheme="majorBidi" w:cstheme="majorBidi"/>
          <w:color w:val="FF0000"/>
          <w:sz w:val="28"/>
          <w:szCs w:val="28"/>
          <w:u w:val="single"/>
        </w:rPr>
        <w:t>Chapitre1</w:t>
      </w:r>
      <w:r w:rsidR="005D6C8B" w:rsidRPr="00C9180E">
        <w:rPr>
          <w:rFonts w:asciiTheme="majorBidi" w:hAnsiTheme="majorBidi" w:cstheme="majorBidi"/>
          <w:color w:val="FF0000"/>
          <w:sz w:val="28"/>
          <w:szCs w:val="28"/>
          <w:u w:val="single"/>
        </w:rPr>
        <w:t>: Réaliser un diagnostic export</w:t>
      </w:r>
    </w:p>
    <w:p w14:paraId="2C6C32C0" w14:textId="77777777" w:rsidR="00FD2A55" w:rsidRPr="00FD2A55" w:rsidRDefault="00FD2A55" w:rsidP="00FD2A5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FF0000"/>
          <w:sz w:val="28"/>
          <w:szCs w:val="28"/>
        </w:rPr>
      </w:pPr>
    </w:p>
    <w:p w14:paraId="48EAE63F" w14:textId="77777777" w:rsidR="00C9180E" w:rsidRDefault="00B067D7" w:rsidP="00FD2A55">
      <w:pPr>
        <w:autoSpaceDE w:val="0"/>
        <w:autoSpaceDN w:val="0"/>
        <w:adjustRightInd w:val="0"/>
        <w:spacing w:after="0" w:line="240" w:lineRule="auto"/>
        <w:rPr>
          <w:rFonts w:ascii="Telex" w:hAnsi="Telex"/>
          <w:color w:val="000000"/>
          <w:shd w:val="clear" w:color="auto" w:fill="FFFFFF"/>
        </w:rPr>
      </w:pPr>
      <w:r w:rsidRPr="00C9180E">
        <w:rPr>
          <w:rFonts w:ascii="Telex" w:hAnsi="Telex"/>
          <w:color w:val="000000"/>
          <w:shd w:val="clear" w:color="auto" w:fill="FFFFFF"/>
        </w:rPr>
        <w:t xml:space="preserve">C’est la première étape dans </w:t>
      </w:r>
      <w:r w:rsidR="00C9180E">
        <w:rPr>
          <w:rFonts w:ascii="Telex" w:hAnsi="Telex"/>
          <w:color w:val="000000"/>
          <w:shd w:val="clear" w:color="auto" w:fill="FFFFFF"/>
        </w:rPr>
        <w:t>l’élaboration d’une stratégie</w:t>
      </w:r>
      <w:r w:rsidRPr="00C9180E">
        <w:rPr>
          <w:rFonts w:ascii="Telex" w:hAnsi="Telex"/>
          <w:color w:val="000000"/>
          <w:shd w:val="clear" w:color="auto" w:fill="FFFFFF"/>
        </w:rPr>
        <w:t xml:space="preserve"> marketing international.</w:t>
      </w:r>
      <w:r w:rsidR="00C9180E" w:rsidRPr="00C9180E">
        <w:rPr>
          <w:rFonts w:ascii="Telex" w:hAnsi="Telex"/>
          <w:color w:val="000000"/>
          <w:shd w:val="clear" w:color="auto" w:fill="FFFFFF"/>
        </w:rPr>
        <w:t xml:space="preserve"> </w:t>
      </w:r>
      <w:r w:rsidR="00C9180E">
        <w:rPr>
          <w:rFonts w:ascii="Telex" w:hAnsi="Telex"/>
          <w:color w:val="000000"/>
          <w:shd w:val="clear" w:color="auto" w:fill="FFFFFF"/>
        </w:rPr>
        <w:t>Le diagnostic export est la première étape d’une </w:t>
      </w:r>
      <w:hyperlink r:id="rId10" w:history="1">
        <w:r w:rsidR="00C9180E">
          <w:rPr>
            <w:rStyle w:val="Lienhypertexte"/>
            <w:rFonts w:ascii="Telex" w:hAnsi="Telex"/>
            <w:color w:val="0E11C9"/>
            <w:bdr w:val="none" w:sz="0" w:space="0" w:color="auto" w:frame="1"/>
            <w:shd w:val="clear" w:color="auto" w:fill="FFFFFF"/>
          </w:rPr>
          <w:t>stratégie marketing</w:t>
        </w:r>
      </w:hyperlink>
      <w:r w:rsidR="00C9180E">
        <w:rPr>
          <w:rFonts w:ascii="Telex" w:hAnsi="Telex"/>
          <w:color w:val="000000"/>
          <w:shd w:val="clear" w:color="auto" w:fill="FFFFFF"/>
        </w:rPr>
        <w:t xml:space="preserve"> à l’international. </w:t>
      </w:r>
    </w:p>
    <w:p w14:paraId="0A544866" w14:textId="77777777" w:rsidR="00C9180E" w:rsidRDefault="00C9180E" w:rsidP="00FD2A55">
      <w:pPr>
        <w:autoSpaceDE w:val="0"/>
        <w:autoSpaceDN w:val="0"/>
        <w:adjustRightInd w:val="0"/>
        <w:spacing w:after="0" w:line="240" w:lineRule="auto"/>
        <w:rPr>
          <w:rFonts w:ascii="Telex" w:hAnsi="Telex"/>
          <w:color w:val="000000"/>
          <w:shd w:val="clear" w:color="auto" w:fill="FFFFFF"/>
        </w:rPr>
      </w:pPr>
    </w:p>
    <w:p w14:paraId="4DE3A9D2" w14:textId="768FEBC1" w:rsidR="00B067D7" w:rsidRDefault="00C9180E" w:rsidP="00FD2A55">
      <w:pPr>
        <w:autoSpaceDE w:val="0"/>
        <w:autoSpaceDN w:val="0"/>
        <w:adjustRightInd w:val="0"/>
        <w:spacing w:after="0" w:line="240" w:lineRule="auto"/>
        <w:rPr>
          <w:rFonts w:ascii="Telex" w:hAnsi="Telex"/>
          <w:color w:val="000000"/>
          <w:shd w:val="clear" w:color="auto" w:fill="FFFFFF"/>
        </w:rPr>
      </w:pPr>
      <w:r>
        <w:rPr>
          <w:rFonts w:ascii="Telex" w:hAnsi="Telex"/>
          <w:color w:val="000000"/>
          <w:shd w:val="clear" w:color="auto" w:fill="FFFFFF"/>
        </w:rPr>
        <w:t>L’objectif de ce diagnostic export est d’évaluer d’une part la capacité d’une entreprise à exporter ses produits et services à l’étranger.</w:t>
      </w:r>
    </w:p>
    <w:p w14:paraId="11BE0CB0" w14:textId="77777777" w:rsidR="00C9180E" w:rsidRDefault="00C9180E" w:rsidP="00FD2A55">
      <w:pPr>
        <w:autoSpaceDE w:val="0"/>
        <w:autoSpaceDN w:val="0"/>
        <w:adjustRightInd w:val="0"/>
        <w:spacing w:after="0" w:line="240" w:lineRule="auto"/>
        <w:rPr>
          <w:rFonts w:ascii="Telex" w:hAnsi="Telex"/>
          <w:color w:val="000000"/>
          <w:shd w:val="clear" w:color="auto" w:fill="FFFFFF"/>
        </w:rPr>
      </w:pPr>
    </w:p>
    <w:p w14:paraId="5E6A1924" w14:textId="549C7840" w:rsidR="00C9180E" w:rsidRDefault="00C9180E" w:rsidP="00FD2A55">
      <w:pPr>
        <w:autoSpaceDE w:val="0"/>
        <w:autoSpaceDN w:val="0"/>
        <w:adjustRightInd w:val="0"/>
        <w:spacing w:after="0" w:line="240" w:lineRule="auto"/>
        <w:rPr>
          <w:rFonts w:ascii="Telex" w:hAnsi="Telex"/>
          <w:color w:val="000000"/>
          <w:shd w:val="clear" w:color="auto" w:fill="FFFFFF"/>
        </w:rPr>
      </w:pPr>
      <w:r>
        <w:rPr>
          <w:rFonts w:ascii="Telex" w:hAnsi="Telex"/>
          <w:color w:val="000000"/>
          <w:shd w:val="clear" w:color="auto" w:fill="FFFFFF"/>
        </w:rPr>
        <w:t>En d’autre part, il permet d’évaluer les chances de réussite de notre entreprise sur les marchés étrangers.</w:t>
      </w:r>
    </w:p>
    <w:p w14:paraId="42F982D2" w14:textId="77777777" w:rsidR="00C9180E" w:rsidRDefault="00C9180E" w:rsidP="00FD2A55">
      <w:pPr>
        <w:autoSpaceDE w:val="0"/>
        <w:autoSpaceDN w:val="0"/>
        <w:adjustRightInd w:val="0"/>
        <w:spacing w:after="0" w:line="240" w:lineRule="auto"/>
        <w:rPr>
          <w:rFonts w:ascii="Telex" w:hAnsi="Telex"/>
          <w:color w:val="000000"/>
          <w:shd w:val="clear" w:color="auto" w:fill="FFFFFF"/>
        </w:rPr>
      </w:pPr>
    </w:p>
    <w:p w14:paraId="31F6AE5D" w14:textId="2CA71E09" w:rsidR="006D33C4" w:rsidRDefault="00C9180E" w:rsidP="00C9180E">
      <w:pPr>
        <w:autoSpaceDE w:val="0"/>
        <w:autoSpaceDN w:val="0"/>
        <w:adjustRightInd w:val="0"/>
        <w:spacing w:after="0" w:line="240" w:lineRule="auto"/>
        <w:rPr>
          <w:rFonts w:ascii="Telex" w:hAnsi="Telex"/>
          <w:color w:val="000000"/>
          <w:shd w:val="clear" w:color="auto" w:fill="FFFFFF"/>
        </w:rPr>
      </w:pPr>
      <w:r>
        <w:rPr>
          <w:rFonts w:ascii="Telex" w:hAnsi="Telex"/>
          <w:color w:val="000000"/>
          <w:shd w:val="clear" w:color="auto" w:fill="FFFFFF"/>
        </w:rPr>
        <w:t xml:space="preserve">Pour réaliser un diagnostic export, les entreprises utilisent souvent la méthode SWOT : </w:t>
      </w:r>
      <w:proofErr w:type="spellStart"/>
      <w:r>
        <w:rPr>
          <w:rFonts w:ascii="Telex" w:hAnsi="Telex"/>
          <w:color w:val="000000"/>
          <w:shd w:val="clear" w:color="auto" w:fill="FFFFFF"/>
        </w:rPr>
        <w:t>Strengths</w:t>
      </w:r>
      <w:proofErr w:type="spellEnd"/>
      <w:r>
        <w:rPr>
          <w:rFonts w:ascii="Telex" w:hAnsi="Telex"/>
          <w:color w:val="000000"/>
          <w:shd w:val="clear" w:color="auto" w:fill="FFFFFF"/>
        </w:rPr>
        <w:t xml:space="preserve">, </w:t>
      </w:r>
      <w:proofErr w:type="spellStart"/>
      <w:r>
        <w:rPr>
          <w:rFonts w:ascii="Telex" w:hAnsi="Telex"/>
          <w:color w:val="000000"/>
          <w:shd w:val="clear" w:color="auto" w:fill="FFFFFF"/>
        </w:rPr>
        <w:t>Weaknesses</w:t>
      </w:r>
      <w:proofErr w:type="spellEnd"/>
      <w:r>
        <w:rPr>
          <w:rFonts w:ascii="Telex" w:hAnsi="Telex"/>
          <w:color w:val="000000"/>
          <w:shd w:val="clear" w:color="auto" w:fill="FFFFFF"/>
        </w:rPr>
        <w:t xml:space="preserve">, </w:t>
      </w:r>
      <w:proofErr w:type="spellStart"/>
      <w:r>
        <w:rPr>
          <w:rFonts w:ascii="Telex" w:hAnsi="Telex"/>
          <w:color w:val="000000"/>
          <w:shd w:val="clear" w:color="auto" w:fill="FFFFFF"/>
        </w:rPr>
        <w:t>Opportunities</w:t>
      </w:r>
      <w:proofErr w:type="spellEnd"/>
      <w:r>
        <w:rPr>
          <w:rFonts w:ascii="Telex" w:hAnsi="Telex"/>
          <w:color w:val="000000"/>
          <w:shd w:val="clear" w:color="auto" w:fill="FFFFFF"/>
        </w:rPr>
        <w:t xml:space="preserve"> and </w:t>
      </w:r>
      <w:proofErr w:type="spellStart"/>
      <w:r>
        <w:rPr>
          <w:rFonts w:ascii="Telex" w:hAnsi="Telex"/>
          <w:color w:val="000000"/>
          <w:shd w:val="clear" w:color="auto" w:fill="FFFFFF"/>
        </w:rPr>
        <w:t>Threats</w:t>
      </w:r>
      <w:proofErr w:type="spellEnd"/>
      <w:r>
        <w:rPr>
          <w:rFonts w:ascii="Telex" w:hAnsi="Telex"/>
          <w:color w:val="000000"/>
          <w:shd w:val="clear" w:color="auto" w:fill="FFFFFF"/>
        </w:rPr>
        <w:t>. L’analyse SWOT est divisée en deux grandes parties : diagnostic interne et diagnostic externe.</w:t>
      </w:r>
    </w:p>
    <w:p w14:paraId="7C58A080" w14:textId="77777777" w:rsidR="00C9180E" w:rsidRPr="003B706C" w:rsidRDefault="00C9180E" w:rsidP="00C9180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162E4D94" w14:textId="04DE7759" w:rsidR="008A7B96" w:rsidRPr="004E7ACE" w:rsidRDefault="005D6C8B" w:rsidP="001665E4">
      <w:pPr>
        <w:autoSpaceDE w:val="0"/>
        <w:autoSpaceDN w:val="0"/>
        <w:adjustRightInd w:val="0"/>
        <w:spacing w:line="240" w:lineRule="auto"/>
        <w:rPr>
          <w:rFonts w:ascii="Telex" w:hAnsi="Telex"/>
          <w:color w:val="000000"/>
          <w:shd w:val="clear" w:color="auto" w:fill="FFFFFF"/>
        </w:rPr>
      </w:pPr>
      <w:r w:rsidRPr="001665E4">
        <w:rPr>
          <w:rFonts w:ascii="Garamond" w:hAnsi="Garamond" w:cs="Garamond"/>
          <w:color w:val="002060"/>
          <w:sz w:val="28"/>
          <w:szCs w:val="28"/>
          <w:u w:val="single"/>
        </w:rPr>
        <w:t>Diagnostic intern</w:t>
      </w:r>
      <w:r w:rsidR="00EC7221" w:rsidRPr="001665E4">
        <w:rPr>
          <w:rFonts w:ascii="Garamond" w:hAnsi="Garamond" w:cs="Garamond"/>
          <w:color w:val="002060"/>
          <w:sz w:val="28"/>
          <w:szCs w:val="28"/>
          <w:u w:val="single"/>
        </w:rPr>
        <w:t>e</w:t>
      </w:r>
      <w:r w:rsidR="00EC7221" w:rsidRPr="001665E4">
        <w:rPr>
          <w:rFonts w:ascii="Garamond" w:hAnsi="Garamond" w:cs="Garamond"/>
          <w:color w:val="002060"/>
          <w:sz w:val="26"/>
          <w:szCs w:val="26"/>
        </w:rPr>
        <w:t xml:space="preserve">: </w:t>
      </w:r>
      <w:r w:rsidR="00EC7221" w:rsidRPr="004E7ACE">
        <w:rPr>
          <w:rFonts w:ascii="Telex" w:hAnsi="Telex"/>
          <w:color w:val="000000"/>
          <w:shd w:val="clear" w:color="auto" w:fill="FFFFFF"/>
        </w:rPr>
        <w:t>analyse fonctionnelle (analyse des fonc</w:t>
      </w:r>
      <w:r w:rsidR="008A7B96" w:rsidRPr="004E7ACE">
        <w:rPr>
          <w:rFonts w:ascii="Telex" w:hAnsi="Telex"/>
          <w:color w:val="000000"/>
          <w:shd w:val="clear" w:color="auto" w:fill="FFFFFF"/>
        </w:rPr>
        <w:t>tions de l’entreprise)</w:t>
      </w:r>
      <w:r w:rsidR="001665E4">
        <w:rPr>
          <w:rFonts w:ascii="Telex" w:hAnsi="Telex"/>
          <w:color w:val="000000"/>
          <w:shd w:val="clear" w:color="auto" w:fill="FFFFFF"/>
        </w:rPr>
        <w:t xml:space="preserve"> pour dégager les forces et les faiblesses de chaque fonction de l’entreprise (</w:t>
      </w:r>
      <w:r w:rsidR="008A7B96" w:rsidRPr="004E7ACE">
        <w:rPr>
          <w:rFonts w:ascii="Telex" w:hAnsi="Telex"/>
          <w:color w:val="000000"/>
          <w:shd w:val="clear" w:color="auto" w:fill="FFFFFF"/>
        </w:rPr>
        <w:t xml:space="preserve">Fonction achat, production, commercial, marketing, logistique, </w:t>
      </w:r>
      <w:r w:rsidR="00D221C3" w:rsidRPr="004E7ACE">
        <w:rPr>
          <w:rFonts w:ascii="Telex" w:hAnsi="Telex"/>
          <w:color w:val="000000"/>
          <w:shd w:val="clear" w:color="auto" w:fill="FFFFFF"/>
        </w:rPr>
        <w:t>RH,</w:t>
      </w:r>
      <w:r w:rsidR="008A7B96" w:rsidRPr="004E7ACE">
        <w:rPr>
          <w:rFonts w:ascii="Telex" w:hAnsi="Telex"/>
          <w:color w:val="000000"/>
          <w:shd w:val="clear" w:color="auto" w:fill="FFFFFF"/>
        </w:rPr>
        <w:t>…</w:t>
      </w:r>
      <w:proofErr w:type="spellStart"/>
      <w:r w:rsidR="008A7B96" w:rsidRPr="004E7ACE">
        <w:rPr>
          <w:rFonts w:ascii="Telex" w:hAnsi="Telex"/>
          <w:color w:val="000000"/>
          <w:shd w:val="clear" w:color="auto" w:fill="FFFFFF"/>
        </w:rPr>
        <w:t>etc</w:t>
      </w:r>
      <w:proofErr w:type="spellEnd"/>
      <w:r w:rsidR="001665E4">
        <w:rPr>
          <w:rFonts w:ascii="Telex" w:hAnsi="Telex"/>
          <w:color w:val="000000"/>
          <w:shd w:val="clear" w:color="auto" w:fill="FFFFFF"/>
        </w:rPr>
        <w:t>).</w:t>
      </w:r>
    </w:p>
    <w:p w14:paraId="0962EF86" w14:textId="507E3A8D" w:rsidR="00EC7221" w:rsidRPr="00FD2A55" w:rsidRDefault="001665E4" w:rsidP="003B706C">
      <w:pPr>
        <w:autoSpaceDE w:val="0"/>
        <w:autoSpaceDN w:val="0"/>
        <w:adjustRightInd w:val="0"/>
        <w:spacing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color w:val="002060"/>
          <w:sz w:val="28"/>
          <w:szCs w:val="28"/>
          <w:u w:val="single"/>
        </w:rPr>
        <w:t>Forces</w:t>
      </w:r>
      <w:r w:rsidR="00EC7221" w:rsidRPr="001665E4">
        <w:rPr>
          <w:rFonts w:ascii="Garamond" w:hAnsi="Garamond" w:cs="Garamond"/>
          <w:color w:val="002060"/>
          <w:sz w:val="28"/>
          <w:szCs w:val="28"/>
          <w:u w:val="single"/>
        </w:rPr>
        <w:t>:</w:t>
      </w:r>
      <w:r w:rsidR="00EC7221" w:rsidRPr="00FD2A55">
        <w:rPr>
          <w:rFonts w:ascii="Garamond" w:hAnsi="Garamond" w:cs="Garamond"/>
          <w:sz w:val="26"/>
          <w:szCs w:val="26"/>
        </w:rPr>
        <w:t xml:space="preserve"> </w:t>
      </w:r>
      <w:r w:rsidR="004E7ACE" w:rsidRPr="004E7ACE">
        <w:rPr>
          <w:rFonts w:ascii="Telex" w:hAnsi="Telex"/>
          <w:color w:val="000000"/>
          <w:shd w:val="clear" w:color="auto" w:fill="FFFFFF"/>
        </w:rPr>
        <w:t xml:space="preserve">Ce sont les points forts de l’entreprise par rapport à ses concurrents. Exemples de forces : </w:t>
      </w:r>
      <w:r w:rsidR="006C0F21" w:rsidRPr="004E7ACE">
        <w:rPr>
          <w:rFonts w:ascii="Telex" w:hAnsi="Telex"/>
          <w:color w:val="000000"/>
          <w:shd w:val="clear" w:color="auto" w:fill="FFFFFF"/>
        </w:rPr>
        <w:t>stratégie de marque (</w:t>
      </w:r>
      <w:proofErr w:type="spellStart"/>
      <w:r w:rsidR="006C0F21" w:rsidRPr="004E7ACE">
        <w:rPr>
          <w:rFonts w:ascii="Telex" w:hAnsi="Telex"/>
          <w:color w:val="000000"/>
          <w:shd w:val="clear" w:color="auto" w:fill="FFFFFF"/>
        </w:rPr>
        <w:t>branding</w:t>
      </w:r>
      <w:proofErr w:type="spellEnd"/>
      <w:r w:rsidR="006C0F21" w:rsidRPr="004E7ACE">
        <w:rPr>
          <w:rFonts w:ascii="Telex" w:hAnsi="Telex"/>
          <w:color w:val="000000"/>
          <w:shd w:val="clear" w:color="auto" w:fill="FFFFFF"/>
        </w:rPr>
        <w:t xml:space="preserve">), </w:t>
      </w:r>
      <w:r w:rsidR="008A7B96" w:rsidRPr="004E7ACE">
        <w:rPr>
          <w:rFonts w:ascii="Telex" w:hAnsi="Telex"/>
          <w:color w:val="000000"/>
          <w:shd w:val="clear" w:color="auto" w:fill="FFFFFF"/>
        </w:rPr>
        <w:t>qualité des produits, bon rapport qualité prix, originalité des produits, compétences des salariés de l’entreprise, capacité de production élevée</w:t>
      </w:r>
      <w:r w:rsidR="00D221C3" w:rsidRPr="004E7ACE">
        <w:rPr>
          <w:rFonts w:ascii="Telex" w:hAnsi="Telex"/>
          <w:color w:val="000000"/>
          <w:shd w:val="clear" w:color="auto" w:fill="FFFFFF"/>
        </w:rPr>
        <w:t>, l’effet d’expérience, notoriété,</w:t>
      </w:r>
      <w:r w:rsidR="005A0749" w:rsidRPr="004E7ACE">
        <w:rPr>
          <w:rFonts w:ascii="Telex" w:hAnsi="Telex"/>
          <w:color w:val="000000"/>
          <w:shd w:val="clear" w:color="auto" w:fill="FFFFFF"/>
        </w:rPr>
        <w:t xml:space="preserve"> proximité</w:t>
      </w:r>
      <w:r w:rsidR="008A7B96" w:rsidRPr="004E7ACE">
        <w:rPr>
          <w:rFonts w:ascii="Telex" w:hAnsi="Telex"/>
          <w:color w:val="000000"/>
          <w:shd w:val="clear" w:color="auto" w:fill="FFFFFF"/>
        </w:rPr>
        <w:t>…etc</w:t>
      </w:r>
      <w:r>
        <w:rPr>
          <w:rFonts w:ascii="Telex" w:hAnsi="Telex"/>
          <w:color w:val="000000"/>
          <w:shd w:val="clear" w:color="auto" w:fill="FFFFFF"/>
        </w:rPr>
        <w:t>.</w:t>
      </w:r>
      <w:r w:rsidR="00A456B9" w:rsidRPr="004E7ACE">
        <w:rPr>
          <w:rFonts w:ascii="Telex" w:hAnsi="Telex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     </w:t>
      </w:r>
    </w:p>
    <w:p w14:paraId="338BA978" w14:textId="6EE064C4" w:rsidR="008A7B96" w:rsidRPr="004E7ACE" w:rsidRDefault="001665E4" w:rsidP="003B706C">
      <w:pPr>
        <w:autoSpaceDE w:val="0"/>
        <w:autoSpaceDN w:val="0"/>
        <w:adjustRightInd w:val="0"/>
        <w:spacing w:line="240" w:lineRule="auto"/>
        <w:rPr>
          <w:rFonts w:ascii="Telex" w:hAnsi="Telex"/>
          <w:color w:val="000000"/>
          <w:shd w:val="clear" w:color="auto" w:fill="FFFFFF"/>
        </w:rPr>
      </w:pPr>
      <w:r>
        <w:rPr>
          <w:rFonts w:ascii="Garamond" w:hAnsi="Garamond" w:cs="Garamond"/>
          <w:color w:val="002060"/>
          <w:sz w:val="28"/>
          <w:szCs w:val="28"/>
          <w:u w:val="single"/>
        </w:rPr>
        <w:t>Faiblesses</w:t>
      </w:r>
      <w:r w:rsidR="008A7B96" w:rsidRPr="001665E4">
        <w:rPr>
          <w:rFonts w:ascii="Garamond" w:hAnsi="Garamond" w:cs="Garamond"/>
          <w:color w:val="002060"/>
          <w:sz w:val="28"/>
          <w:szCs w:val="28"/>
          <w:u w:val="single"/>
        </w:rPr>
        <w:t>:</w:t>
      </w:r>
      <w:r w:rsidR="008A7B96" w:rsidRPr="00FD2A55">
        <w:rPr>
          <w:rFonts w:ascii="Garamond" w:hAnsi="Garamond" w:cs="Garamond"/>
          <w:sz w:val="26"/>
          <w:szCs w:val="26"/>
        </w:rPr>
        <w:t xml:space="preserve"> </w:t>
      </w:r>
      <w:r w:rsidR="004E7ACE" w:rsidRPr="004E7ACE">
        <w:rPr>
          <w:rFonts w:ascii="Telex" w:hAnsi="Telex"/>
          <w:color w:val="000000"/>
          <w:shd w:val="clear" w:color="auto" w:fill="FFFFFF"/>
        </w:rPr>
        <w:t xml:space="preserve">Ce sont les points de fragilité de l’entreprise. Exemples de faiblesses : </w:t>
      </w:r>
      <w:r w:rsidR="008A7B96" w:rsidRPr="004E7ACE">
        <w:rPr>
          <w:rFonts w:ascii="Telex" w:hAnsi="Telex"/>
          <w:color w:val="000000"/>
          <w:shd w:val="clear" w:color="auto" w:fill="FFFFFF"/>
        </w:rPr>
        <w:t>mauvaise qualité de produits et services, prix élevés par rapport à la concurrence, capacité de production limitée, réputation mauvaise, notoriété faible…</w:t>
      </w:r>
      <w:proofErr w:type="spellStart"/>
      <w:r w:rsidR="008A7B96" w:rsidRPr="004E7ACE">
        <w:rPr>
          <w:rFonts w:ascii="Telex" w:hAnsi="Telex"/>
          <w:color w:val="000000"/>
          <w:shd w:val="clear" w:color="auto" w:fill="FFFFFF"/>
        </w:rPr>
        <w:t>etc</w:t>
      </w:r>
      <w:proofErr w:type="spellEnd"/>
    </w:p>
    <w:p w14:paraId="0FF12681" w14:textId="29054733" w:rsidR="005D6C8B" w:rsidRPr="003B706C" w:rsidRDefault="005D6C8B" w:rsidP="001665E4">
      <w:pPr>
        <w:autoSpaceDE w:val="0"/>
        <w:autoSpaceDN w:val="0"/>
        <w:adjustRightInd w:val="0"/>
        <w:spacing w:line="240" w:lineRule="auto"/>
        <w:rPr>
          <w:rFonts w:ascii="Garamond" w:hAnsi="Garamond" w:cs="Garamond"/>
          <w:sz w:val="24"/>
          <w:szCs w:val="24"/>
        </w:rPr>
      </w:pPr>
      <w:r w:rsidRPr="001665E4">
        <w:rPr>
          <w:rFonts w:ascii="Garamond" w:hAnsi="Garamond" w:cs="Garamond"/>
          <w:color w:val="002060"/>
          <w:sz w:val="28"/>
          <w:szCs w:val="28"/>
          <w:u w:val="single"/>
        </w:rPr>
        <w:t>Diagnostic externe:</w:t>
      </w:r>
      <w:r w:rsidR="006C0F21" w:rsidRPr="00FD2A55">
        <w:rPr>
          <w:rFonts w:ascii="Garamond" w:hAnsi="Garamond" w:cs="Garamond"/>
          <w:sz w:val="26"/>
          <w:szCs w:val="26"/>
        </w:rPr>
        <w:t xml:space="preserve"> </w:t>
      </w:r>
      <w:r w:rsidR="001665E4" w:rsidRPr="001665E4">
        <w:rPr>
          <w:rFonts w:ascii="Telex" w:hAnsi="Telex"/>
          <w:color w:val="000000"/>
          <w:shd w:val="clear" w:color="auto" w:fill="FFFFFF"/>
        </w:rPr>
        <w:t>les entreprises utilisent souvent l’</w:t>
      </w:r>
      <w:r w:rsidR="006C0F21" w:rsidRPr="001665E4">
        <w:rPr>
          <w:rFonts w:ascii="Telex" w:hAnsi="Telex"/>
          <w:color w:val="000000"/>
          <w:shd w:val="clear" w:color="auto" w:fill="FFFFFF"/>
        </w:rPr>
        <w:t>analyse PESTEL</w:t>
      </w:r>
      <w:r w:rsidR="001665E4">
        <w:rPr>
          <w:rFonts w:ascii="Telex" w:hAnsi="Telex"/>
          <w:color w:val="000000"/>
          <w:shd w:val="clear" w:color="auto" w:fill="FFFFFF"/>
        </w:rPr>
        <w:t xml:space="preserve"> </w:t>
      </w:r>
      <w:r w:rsidR="001665E4" w:rsidRPr="001665E4">
        <w:rPr>
          <w:rFonts w:ascii="Telex" w:hAnsi="Telex"/>
          <w:color w:val="000000"/>
          <w:shd w:val="clear" w:color="auto" w:fill="FFFFFF"/>
        </w:rPr>
        <w:t>pour étudier le macro-environnement de l’entreprise</w:t>
      </w:r>
      <w:r w:rsidR="006C0F21" w:rsidRPr="001665E4">
        <w:rPr>
          <w:rFonts w:ascii="Telex" w:hAnsi="Telex"/>
          <w:color w:val="000000"/>
          <w:shd w:val="clear" w:color="auto" w:fill="FFFFFF"/>
        </w:rPr>
        <w:t xml:space="preserve">, </w:t>
      </w:r>
      <w:r w:rsidR="001665E4">
        <w:rPr>
          <w:rFonts w:ascii="Telex" w:hAnsi="Telex"/>
          <w:color w:val="000000"/>
          <w:shd w:val="clear" w:color="auto" w:fill="FFFFFF"/>
        </w:rPr>
        <w:t xml:space="preserve">et le </w:t>
      </w:r>
      <w:r w:rsidR="00176452" w:rsidRPr="001665E4">
        <w:rPr>
          <w:rFonts w:ascii="Telex" w:hAnsi="Telex"/>
          <w:color w:val="000000"/>
          <w:shd w:val="clear" w:color="auto" w:fill="FFFFFF"/>
        </w:rPr>
        <w:t xml:space="preserve">modèle </w:t>
      </w:r>
      <w:proofErr w:type="gramStart"/>
      <w:r w:rsidR="00D7440E">
        <w:rPr>
          <w:rFonts w:ascii="Telex" w:hAnsi="Telex"/>
          <w:color w:val="000000"/>
          <w:shd w:val="clear" w:color="auto" w:fill="FFFFFF"/>
        </w:rPr>
        <w:t>des</w:t>
      </w:r>
      <w:r w:rsidR="00D7440E" w:rsidRPr="001665E4">
        <w:rPr>
          <w:rFonts w:ascii="Telex" w:hAnsi="Telex"/>
          <w:color w:val="000000"/>
          <w:shd w:val="clear" w:color="auto" w:fill="FFFFFF"/>
        </w:rPr>
        <w:t xml:space="preserve"> 5+1 forces concurrentielles</w:t>
      </w:r>
      <w:proofErr w:type="gramEnd"/>
      <w:r w:rsidR="00176452" w:rsidRPr="001665E4">
        <w:rPr>
          <w:rFonts w:ascii="Telex" w:hAnsi="Telex"/>
          <w:color w:val="000000"/>
          <w:shd w:val="clear" w:color="auto" w:fill="FFFFFF"/>
        </w:rPr>
        <w:t xml:space="preserve"> de Michael Porter</w:t>
      </w:r>
      <w:r w:rsidR="001665E4">
        <w:rPr>
          <w:rFonts w:ascii="Telex" w:hAnsi="Telex"/>
          <w:color w:val="000000"/>
          <w:shd w:val="clear" w:color="auto" w:fill="FFFFFF"/>
        </w:rPr>
        <w:t xml:space="preserve"> pour analyser le microenvironnement. L’objectif du diagnostic externe est de repérer les opportunités et les menaces de l’environnement externe de l’entreprise.</w:t>
      </w:r>
    </w:p>
    <w:p w14:paraId="315EE866" w14:textId="5E602802" w:rsidR="006C0F21" w:rsidRPr="001665E4" w:rsidRDefault="006C0F21" w:rsidP="003B706C">
      <w:pPr>
        <w:autoSpaceDE w:val="0"/>
        <w:autoSpaceDN w:val="0"/>
        <w:adjustRightInd w:val="0"/>
        <w:spacing w:line="240" w:lineRule="auto"/>
        <w:rPr>
          <w:rFonts w:ascii="Telex" w:hAnsi="Telex"/>
          <w:color w:val="000000"/>
          <w:shd w:val="clear" w:color="auto" w:fill="FFFFFF"/>
        </w:rPr>
      </w:pPr>
      <w:r w:rsidRPr="001665E4">
        <w:rPr>
          <w:rFonts w:ascii="Garamond" w:hAnsi="Garamond" w:cs="Garamond"/>
          <w:color w:val="002060"/>
          <w:sz w:val="28"/>
          <w:szCs w:val="28"/>
          <w:u w:val="single"/>
        </w:rPr>
        <w:t>Opportunités:</w:t>
      </w:r>
      <w:r w:rsidRPr="00A456B9">
        <w:rPr>
          <w:rFonts w:ascii="Garamond" w:hAnsi="Garamond" w:cs="Garamond"/>
          <w:color w:val="548DD4" w:themeColor="text2" w:themeTint="99"/>
          <w:sz w:val="26"/>
          <w:szCs w:val="26"/>
        </w:rPr>
        <w:t xml:space="preserve"> </w:t>
      </w:r>
      <w:r w:rsidRPr="001665E4">
        <w:rPr>
          <w:rFonts w:ascii="Telex" w:hAnsi="Telex"/>
          <w:color w:val="000000"/>
          <w:shd w:val="clear" w:color="auto" w:fill="FFFFFF"/>
        </w:rPr>
        <w:t>éléments externes positifs. Exemples : marché/secteur en forte croissance au niveau mondial,</w:t>
      </w:r>
      <w:r w:rsidR="002A2041" w:rsidRPr="001665E4">
        <w:rPr>
          <w:rFonts w:ascii="Telex" w:hAnsi="Telex"/>
          <w:color w:val="000000"/>
          <w:shd w:val="clear" w:color="auto" w:fill="FFFFFF"/>
        </w:rPr>
        <w:t xml:space="preserve"> </w:t>
      </w:r>
      <w:proofErr w:type="spellStart"/>
      <w:r w:rsidR="00176452" w:rsidRPr="001665E4">
        <w:rPr>
          <w:rFonts w:ascii="Telex" w:hAnsi="Telex"/>
          <w:color w:val="000000"/>
          <w:shd w:val="clear" w:color="auto" w:fill="FFFFFF"/>
        </w:rPr>
        <w:t>brexit</w:t>
      </w:r>
      <w:proofErr w:type="spellEnd"/>
      <w:r w:rsidR="00D07C09" w:rsidRPr="001665E4">
        <w:rPr>
          <w:rFonts w:ascii="Telex" w:hAnsi="Telex"/>
          <w:color w:val="000000"/>
          <w:shd w:val="clear" w:color="auto" w:fill="FFFFFF"/>
        </w:rPr>
        <w:t xml:space="preserve">, </w:t>
      </w:r>
      <w:r w:rsidR="002A2041" w:rsidRPr="001665E4">
        <w:rPr>
          <w:rFonts w:ascii="Telex" w:hAnsi="Telex"/>
          <w:color w:val="000000"/>
          <w:shd w:val="clear" w:color="auto" w:fill="FFFFFF"/>
        </w:rPr>
        <w:t>proximité géographique du Maroc et de l’UE</w:t>
      </w:r>
      <w:r w:rsidR="005A0749" w:rsidRPr="001665E4">
        <w:rPr>
          <w:rFonts w:ascii="Telex" w:hAnsi="Telex"/>
          <w:color w:val="000000"/>
          <w:shd w:val="clear" w:color="auto" w:fill="FFFFFF"/>
        </w:rPr>
        <w:t>, accord</w:t>
      </w:r>
      <w:r w:rsidR="00DA78A2" w:rsidRPr="001665E4">
        <w:rPr>
          <w:rFonts w:ascii="Telex" w:hAnsi="Telex"/>
          <w:color w:val="000000"/>
          <w:shd w:val="clear" w:color="auto" w:fill="FFFFFF"/>
        </w:rPr>
        <w:t>s</w:t>
      </w:r>
      <w:r w:rsidR="005A0749" w:rsidRPr="001665E4">
        <w:rPr>
          <w:rFonts w:ascii="Telex" w:hAnsi="Telex"/>
          <w:color w:val="000000"/>
          <w:shd w:val="clear" w:color="auto" w:fill="FFFFFF"/>
        </w:rPr>
        <w:t xml:space="preserve"> de </w:t>
      </w:r>
      <w:r w:rsidR="00D7440E" w:rsidRPr="001665E4">
        <w:rPr>
          <w:rFonts w:ascii="Telex" w:hAnsi="Telex"/>
          <w:color w:val="000000"/>
          <w:shd w:val="clear" w:color="auto" w:fill="FFFFFF"/>
        </w:rPr>
        <w:t>libre-échange</w:t>
      </w:r>
      <w:r w:rsidR="002A2041" w:rsidRPr="001665E4">
        <w:rPr>
          <w:rFonts w:ascii="Telex" w:hAnsi="Telex"/>
          <w:color w:val="000000"/>
          <w:shd w:val="clear" w:color="auto" w:fill="FFFFFF"/>
        </w:rPr>
        <w:t>…etc</w:t>
      </w:r>
      <w:r w:rsidR="001665E4">
        <w:rPr>
          <w:rFonts w:ascii="Telex" w:hAnsi="Telex"/>
          <w:color w:val="000000"/>
          <w:shd w:val="clear" w:color="auto" w:fill="FFFFFF"/>
        </w:rPr>
        <w:t>.</w:t>
      </w:r>
    </w:p>
    <w:p w14:paraId="21065A1D" w14:textId="01AAB0E8" w:rsidR="006C0F21" w:rsidRDefault="006C0F21" w:rsidP="003B706C">
      <w:pPr>
        <w:autoSpaceDE w:val="0"/>
        <w:autoSpaceDN w:val="0"/>
        <w:adjustRightInd w:val="0"/>
        <w:spacing w:line="240" w:lineRule="auto"/>
        <w:rPr>
          <w:rFonts w:ascii="Telex" w:hAnsi="Telex"/>
          <w:color w:val="000000"/>
          <w:shd w:val="clear" w:color="auto" w:fill="FFFFFF"/>
        </w:rPr>
      </w:pPr>
      <w:r w:rsidRPr="001665E4">
        <w:rPr>
          <w:rFonts w:ascii="Garamond" w:hAnsi="Garamond" w:cs="Garamond"/>
          <w:color w:val="002060"/>
          <w:sz w:val="28"/>
          <w:szCs w:val="28"/>
          <w:u w:val="single"/>
        </w:rPr>
        <w:t>Menaces:</w:t>
      </w:r>
      <w:r w:rsidRPr="00FD2A55">
        <w:rPr>
          <w:rFonts w:ascii="Garamond" w:hAnsi="Garamond" w:cs="Garamond"/>
          <w:sz w:val="26"/>
          <w:szCs w:val="26"/>
        </w:rPr>
        <w:t xml:space="preserve"> </w:t>
      </w:r>
      <w:r w:rsidRPr="001665E4">
        <w:rPr>
          <w:rFonts w:ascii="Telex" w:hAnsi="Telex"/>
          <w:color w:val="000000"/>
          <w:shd w:val="clear" w:color="auto" w:fill="FFFFFF"/>
        </w:rPr>
        <w:t xml:space="preserve">éléments externes négatifs. Exemples : secteur en stagnation/décroissance, maturité du marché, mesures de protectionnisme des pays suite au covid-19, </w:t>
      </w:r>
      <w:r w:rsidR="00274E30" w:rsidRPr="001665E4">
        <w:rPr>
          <w:rFonts w:ascii="Telex" w:hAnsi="Telex"/>
          <w:color w:val="000000"/>
          <w:shd w:val="clear" w:color="auto" w:fill="FFFFFF"/>
        </w:rPr>
        <w:t xml:space="preserve">crise économique mondiale, barrières religieuses et culturelles, vieillissement de la population, </w:t>
      </w:r>
      <w:proofErr w:type="spellStart"/>
      <w:r w:rsidR="00274E30" w:rsidRPr="001665E4">
        <w:rPr>
          <w:rFonts w:ascii="Telex" w:hAnsi="Telex"/>
          <w:color w:val="000000"/>
          <w:shd w:val="clear" w:color="auto" w:fill="FFFFFF"/>
        </w:rPr>
        <w:t>brexit</w:t>
      </w:r>
      <w:proofErr w:type="spellEnd"/>
      <w:r w:rsidR="00274E30" w:rsidRPr="001665E4">
        <w:rPr>
          <w:rFonts w:ascii="Telex" w:hAnsi="Telex"/>
          <w:color w:val="000000"/>
          <w:shd w:val="clear" w:color="auto" w:fill="FFFFFF"/>
        </w:rPr>
        <w:t>,</w:t>
      </w:r>
      <w:r w:rsidR="002A2041" w:rsidRPr="001665E4">
        <w:rPr>
          <w:rFonts w:ascii="Telex" w:hAnsi="Telex"/>
          <w:color w:val="000000"/>
          <w:shd w:val="clear" w:color="auto" w:fill="FFFFFF"/>
        </w:rPr>
        <w:t xml:space="preserve"> vigilance du consommateur occidental</w:t>
      </w:r>
      <w:r w:rsidR="00274E30" w:rsidRPr="001665E4">
        <w:rPr>
          <w:rFonts w:ascii="Telex" w:hAnsi="Telex"/>
          <w:color w:val="000000"/>
          <w:shd w:val="clear" w:color="auto" w:fill="FFFFFF"/>
        </w:rPr>
        <w:t>….etc</w:t>
      </w:r>
      <w:r w:rsidR="001665E4">
        <w:rPr>
          <w:rFonts w:ascii="Telex" w:hAnsi="Telex"/>
          <w:color w:val="000000"/>
          <w:shd w:val="clear" w:color="auto" w:fill="FFFFFF"/>
        </w:rPr>
        <w:t>.</w:t>
      </w:r>
    </w:p>
    <w:p w14:paraId="7EC15E3B" w14:textId="25277D03" w:rsidR="00393ABF" w:rsidRDefault="00393ABF" w:rsidP="003B706C">
      <w:pPr>
        <w:autoSpaceDE w:val="0"/>
        <w:autoSpaceDN w:val="0"/>
        <w:adjustRightInd w:val="0"/>
        <w:spacing w:line="240" w:lineRule="auto"/>
        <w:rPr>
          <w:rFonts w:ascii="Telex" w:hAnsi="Telex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393ABF">
        <w:rPr>
          <w:rFonts w:ascii="Telex" w:hAnsi="Telex"/>
          <w:b/>
          <w:bCs/>
          <w:color w:val="FF0000"/>
          <w:sz w:val="28"/>
          <w:szCs w:val="28"/>
          <w:u w:val="single"/>
          <w:shd w:val="clear" w:color="auto" w:fill="FFFFFF"/>
        </w:rPr>
        <w:t>Exemple d’un diagnostic export :</w:t>
      </w:r>
    </w:p>
    <w:p w14:paraId="6851E8F4" w14:textId="7C79F92B" w:rsidR="00393ABF" w:rsidRPr="00393ABF" w:rsidRDefault="00393ABF" w:rsidP="003B706C">
      <w:pPr>
        <w:autoSpaceDE w:val="0"/>
        <w:autoSpaceDN w:val="0"/>
        <w:adjustRightInd w:val="0"/>
        <w:spacing w:line="240" w:lineRule="auto"/>
        <w:rPr>
          <w:rFonts w:ascii="Telex" w:hAnsi="Telex"/>
          <w:b/>
          <w:bCs/>
          <w:color w:val="FF0000"/>
          <w:sz w:val="28"/>
          <w:szCs w:val="28"/>
          <w:u w:val="single"/>
          <w:shd w:val="clear" w:color="auto" w:fill="FFFFFF"/>
        </w:rPr>
      </w:pPr>
      <w:r>
        <w:rPr>
          <w:rFonts w:ascii="Telex" w:hAnsi="Telex"/>
          <w:b/>
          <w:bCs/>
          <w:noProof/>
          <w:color w:val="FF0000"/>
          <w:sz w:val="28"/>
          <w:szCs w:val="28"/>
          <w:u w:val="single"/>
          <w:shd w:val="clear" w:color="auto" w:fill="FFFFFF"/>
          <w:lang w:eastAsia="fr-FR"/>
        </w:rPr>
        <w:lastRenderedPageBreak/>
        <w:drawing>
          <wp:inline distT="0" distB="0" distL="0" distR="0" wp14:anchorId="0721442F" wp14:editId="3BE71D65">
            <wp:extent cx="5760720" cy="5760720"/>
            <wp:effectExtent l="0" t="0" r="0" b="0"/>
            <wp:docPr id="1" name="Image 1" descr="C:\Users\sony\Desktop\Manager Ocean\Marketing international\diagnostic export exemple  IKEA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Manager Ocean\Marketing international\diagnostic export exemple  IKEA 202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BC1D6" w14:textId="66703123" w:rsidR="002A2041" w:rsidRPr="00717A95" w:rsidRDefault="002A2041" w:rsidP="00393ABF">
      <w:pPr>
        <w:autoSpaceDE w:val="0"/>
        <w:autoSpaceDN w:val="0"/>
        <w:adjustRightInd w:val="0"/>
        <w:spacing w:line="240" w:lineRule="auto"/>
        <w:rPr>
          <w:rFonts w:ascii="Garamond" w:hAnsi="Garamond" w:cs="Garamond"/>
          <w:sz w:val="24"/>
          <w:szCs w:val="24"/>
        </w:rPr>
      </w:pPr>
      <w:r w:rsidRPr="00717A95">
        <w:rPr>
          <w:rFonts w:ascii="Garamond" w:hAnsi="Garamond" w:cs="Garamond"/>
          <w:sz w:val="24"/>
          <w:szCs w:val="24"/>
        </w:rPr>
        <w:t xml:space="preserve">La confrontation des résultats du diagnostic externe et ceux du diagnostic interne permettra à </w:t>
      </w:r>
      <w:r w:rsidR="00393ABF">
        <w:rPr>
          <w:rFonts w:ascii="Garamond" w:hAnsi="Garamond" w:cs="Garamond"/>
          <w:sz w:val="24"/>
          <w:szCs w:val="24"/>
        </w:rPr>
        <w:t xml:space="preserve"> l</w:t>
      </w:r>
      <w:r w:rsidRPr="00717A95">
        <w:rPr>
          <w:rFonts w:ascii="Garamond" w:hAnsi="Garamond" w:cs="Garamond"/>
          <w:sz w:val="24"/>
          <w:szCs w:val="24"/>
        </w:rPr>
        <w:t>’entreprise de concevoir plusieurs combinaisons possibles de menaces, d’opportunités, de forces et de faiblesses. En conséquence,  des propositions stratégiques naitront de l’ensemble de ces confrontations.</w:t>
      </w:r>
    </w:p>
    <w:p w14:paraId="3D07E42B" w14:textId="585E9A6C" w:rsidR="00B4324F" w:rsidRDefault="00393ABF" w:rsidP="00FD2A5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4"/>
          <w:szCs w:val="24"/>
        </w:rPr>
        <w:t>A l’issue</w:t>
      </w:r>
      <w:r w:rsidR="00B4324F" w:rsidRPr="00717A95">
        <w:rPr>
          <w:rFonts w:ascii="Garamond" w:hAnsi="Garamond" w:cs="Garamond"/>
          <w:sz w:val="24"/>
          <w:szCs w:val="24"/>
        </w:rPr>
        <w:t xml:space="preserve"> d’un diagnostic export, on peut envisager trois scénarios</w:t>
      </w:r>
      <w:r w:rsidR="00B4324F" w:rsidRPr="00FD2A55">
        <w:rPr>
          <w:rFonts w:ascii="Garamond" w:hAnsi="Garamond" w:cs="Garamond"/>
          <w:sz w:val="26"/>
          <w:szCs w:val="26"/>
        </w:rPr>
        <w:t>:</w:t>
      </w:r>
    </w:p>
    <w:p w14:paraId="75DD62ED" w14:textId="77777777" w:rsidR="00D7440E" w:rsidRPr="00FD2A55" w:rsidRDefault="00D7440E" w:rsidP="00FD2A5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4929183B" w14:textId="77777777" w:rsidR="00D7440E" w:rsidRDefault="00B4324F">
      <w:pPr>
        <w:rPr>
          <w:rFonts w:ascii="Garamond" w:hAnsi="Garamond" w:cs="Garamond"/>
          <w:sz w:val="24"/>
          <w:szCs w:val="24"/>
        </w:rPr>
      </w:pPr>
      <w:r w:rsidRPr="00D7440E">
        <w:rPr>
          <w:rFonts w:ascii="Garamond" w:hAnsi="Garamond" w:cs="Garamond"/>
          <w:color w:val="548DD4" w:themeColor="text2" w:themeTint="99"/>
          <w:sz w:val="28"/>
          <w:szCs w:val="28"/>
          <w:u w:val="single"/>
        </w:rPr>
        <w:t>Premier scénario:</w:t>
      </w:r>
      <w:r w:rsidRPr="00D7440E">
        <w:rPr>
          <w:rFonts w:ascii="Garamond" w:hAnsi="Garamond" w:cs="Garamond"/>
          <w:sz w:val="24"/>
          <w:szCs w:val="24"/>
        </w:rPr>
        <w:t xml:space="preserve"> plusieurs forces et plusieurs opportunités. </w:t>
      </w:r>
    </w:p>
    <w:p w14:paraId="72C90CA6" w14:textId="48936C45" w:rsidR="00B4324F" w:rsidRPr="00D7440E" w:rsidRDefault="00B4324F">
      <w:pPr>
        <w:rPr>
          <w:rFonts w:ascii="Garamond" w:hAnsi="Garamond" w:cs="Garamond"/>
          <w:sz w:val="24"/>
          <w:szCs w:val="24"/>
        </w:rPr>
      </w:pPr>
      <w:r w:rsidRPr="00D7440E">
        <w:rPr>
          <w:rFonts w:ascii="Open Sans" w:hAnsi="Open Sans"/>
          <w:color w:val="76923C" w:themeColor="accent3" w:themeShade="BF"/>
          <w:sz w:val="24"/>
          <w:szCs w:val="24"/>
          <w:shd w:val="clear" w:color="auto" w:fill="FFFFFF"/>
        </w:rPr>
        <w:t>Décision à prendre</w:t>
      </w:r>
      <w:r w:rsidRPr="00D7440E">
        <w:rPr>
          <w:rFonts w:ascii="Garamond" w:hAnsi="Garamond" w:cs="Garamond"/>
          <w:sz w:val="24"/>
          <w:szCs w:val="24"/>
        </w:rPr>
        <w:t> : poursuivre la démarche de l’export (passer au chapitre 2 : analyser les marchés étrangers) ;</w:t>
      </w:r>
    </w:p>
    <w:p w14:paraId="5AAD6EED" w14:textId="77777777" w:rsidR="00D7440E" w:rsidRDefault="00B4324F">
      <w:pPr>
        <w:rPr>
          <w:rFonts w:ascii="Garamond" w:hAnsi="Garamond" w:cs="Garamond"/>
          <w:sz w:val="24"/>
          <w:szCs w:val="24"/>
        </w:rPr>
      </w:pPr>
      <w:r w:rsidRPr="003339F0">
        <w:rPr>
          <w:rFonts w:ascii="Garamond" w:hAnsi="Garamond" w:cs="Garamond"/>
          <w:color w:val="548DD4" w:themeColor="text2" w:themeTint="99"/>
          <w:sz w:val="28"/>
          <w:szCs w:val="28"/>
          <w:u w:val="single"/>
        </w:rPr>
        <w:t>Deuxième scénario</w:t>
      </w:r>
      <w:r w:rsidRPr="00A456B9">
        <w:rPr>
          <w:rFonts w:ascii="Open Sans" w:hAnsi="Open Sans"/>
          <w:color w:val="548DD4" w:themeColor="text2" w:themeTint="99"/>
          <w:shd w:val="clear" w:color="auto" w:fill="FFFFFF"/>
        </w:rPr>
        <w:t> </w:t>
      </w:r>
      <w:r>
        <w:rPr>
          <w:rFonts w:ascii="Open Sans" w:hAnsi="Open Sans"/>
          <w:color w:val="000000"/>
          <w:shd w:val="clear" w:color="auto" w:fill="FFFFFF"/>
        </w:rPr>
        <w:t xml:space="preserve">: </w:t>
      </w:r>
      <w:r w:rsidRPr="00717A95">
        <w:rPr>
          <w:rFonts w:ascii="Garamond" w:hAnsi="Garamond" w:cs="Garamond"/>
          <w:sz w:val="24"/>
          <w:szCs w:val="24"/>
        </w:rPr>
        <w:t xml:space="preserve">plusieurs faiblesses et plusieurs opportunités. </w:t>
      </w:r>
    </w:p>
    <w:p w14:paraId="25F74400" w14:textId="14EA119C" w:rsidR="00B4324F" w:rsidRDefault="00B4324F" w:rsidP="00D7440E">
      <w:pPr>
        <w:rPr>
          <w:rFonts w:ascii="Open Sans" w:hAnsi="Open Sans"/>
          <w:color w:val="000000"/>
          <w:shd w:val="clear" w:color="auto" w:fill="FFFFFF"/>
        </w:rPr>
      </w:pPr>
      <w:r w:rsidRPr="00D7440E">
        <w:rPr>
          <w:rFonts w:ascii="Open Sans" w:hAnsi="Open Sans"/>
          <w:color w:val="76923C" w:themeColor="accent3" w:themeShade="BF"/>
          <w:sz w:val="24"/>
          <w:szCs w:val="24"/>
          <w:shd w:val="clear" w:color="auto" w:fill="FFFFFF"/>
        </w:rPr>
        <w:t xml:space="preserve">Décision à </w:t>
      </w:r>
      <w:r w:rsidRPr="003339F0">
        <w:rPr>
          <w:rFonts w:ascii="Open Sans" w:hAnsi="Open Sans"/>
          <w:color w:val="76923C" w:themeColor="accent3" w:themeShade="BF"/>
          <w:sz w:val="24"/>
          <w:szCs w:val="24"/>
          <w:shd w:val="clear" w:color="auto" w:fill="FFFFFF"/>
        </w:rPr>
        <w:t>prendre</w:t>
      </w:r>
      <w:r w:rsidRPr="00717A95">
        <w:rPr>
          <w:rFonts w:ascii="Open Sans" w:hAnsi="Open Sans"/>
          <w:color w:val="76923C" w:themeColor="accent3" w:themeShade="BF"/>
          <w:shd w:val="clear" w:color="auto" w:fill="FFFFFF"/>
        </w:rPr>
        <w:t> </w:t>
      </w:r>
      <w:r>
        <w:rPr>
          <w:rFonts w:ascii="Open Sans" w:hAnsi="Open Sans"/>
          <w:color w:val="000000"/>
          <w:shd w:val="clear" w:color="auto" w:fill="FFFFFF"/>
        </w:rPr>
        <w:t xml:space="preserve">: </w:t>
      </w:r>
      <w:r w:rsidRPr="00717A95">
        <w:rPr>
          <w:rFonts w:ascii="Garamond" w:hAnsi="Garamond" w:cs="Garamond"/>
          <w:sz w:val="24"/>
          <w:szCs w:val="24"/>
        </w:rPr>
        <w:t>mise à niveau de l’entreprise</w:t>
      </w:r>
      <w:r w:rsidRPr="00D7440E">
        <w:rPr>
          <w:rFonts w:ascii="Garamond" w:hAnsi="Garamond" w:cs="Garamond"/>
          <w:sz w:val="24"/>
          <w:szCs w:val="24"/>
        </w:rPr>
        <w:t> ;</w:t>
      </w:r>
    </w:p>
    <w:p w14:paraId="72B24724" w14:textId="77777777" w:rsidR="00D7440E" w:rsidRDefault="00B4324F">
      <w:pPr>
        <w:rPr>
          <w:rFonts w:ascii="Garamond" w:hAnsi="Garamond" w:cs="Garamond"/>
          <w:sz w:val="24"/>
          <w:szCs w:val="24"/>
        </w:rPr>
      </w:pPr>
      <w:r w:rsidRPr="003339F0">
        <w:rPr>
          <w:rFonts w:ascii="Garamond" w:hAnsi="Garamond" w:cs="Garamond"/>
          <w:color w:val="548DD4" w:themeColor="text2" w:themeTint="99"/>
          <w:sz w:val="28"/>
          <w:szCs w:val="28"/>
          <w:u w:val="single"/>
        </w:rPr>
        <w:lastRenderedPageBreak/>
        <w:t>Troisième scénario :</w:t>
      </w:r>
      <w:r w:rsidRPr="00A456B9">
        <w:rPr>
          <w:rFonts w:ascii="Open Sans" w:hAnsi="Open Sans"/>
          <w:color w:val="548DD4" w:themeColor="text2" w:themeTint="99"/>
          <w:shd w:val="clear" w:color="auto" w:fill="FFFFFF"/>
        </w:rPr>
        <w:t xml:space="preserve"> </w:t>
      </w:r>
      <w:r w:rsidRPr="00D7440E">
        <w:rPr>
          <w:rFonts w:ascii="Garamond" w:hAnsi="Garamond" w:cs="Garamond"/>
          <w:sz w:val="24"/>
          <w:szCs w:val="24"/>
        </w:rPr>
        <w:t>pl</w:t>
      </w:r>
      <w:r w:rsidRPr="00717A95">
        <w:rPr>
          <w:rFonts w:ascii="Garamond" w:hAnsi="Garamond" w:cs="Garamond"/>
          <w:sz w:val="24"/>
          <w:szCs w:val="24"/>
        </w:rPr>
        <w:t xml:space="preserve">usieurs faiblesses et plusieurs menaces. </w:t>
      </w:r>
    </w:p>
    <w:p w14:paraId="19F88C0B" w14:textId="58BF014E" w:rsidR="00B4324F" w:rsidRPr="00D7440E" w:rsidRDefault="00B4324F" w:rsidP="00D7440E">
      <w:pPr>
        <w:rPr>
          <w:rFonts w:ascii="Garamond" w:hAnsi="Garamond" w:cs="Garamond"/>
          <w:sz w:val="24"/>
          <w:szCs w:val="24"/>
        </w:rPr>
      </w:pPr>
      <w:r w:rsidRPr="00D7440E">
        <w:rPr>
          <w:rFonts w:ascii="Open Sans" w:hAnsi="Open Sans"/>
          <w:color w:val="76923C" w:themeColor="accent3" w:themeShade="BF"/>
          <w:sz w:val="24"/>
          <w:szCs w:val="24"/>
          <w:shd w:val="clear" w:color="auto" w:fill="FFFFFF"/>
        </w:rPr>
        <w:t xml:space="preserve">Décision </w:t>
      </w:r>
      <w:r w:rsidR="00D7440E" w:rsidRPr="00D7440E">
        <w:rPr>
          <w:rFonts w:ascii="Open Sans" w:hAnsi="Open Sans"/>
          <w:color w:val="76923C" w:themeColor="accent3" w:themeShade="BF"/>
          <w:sz w:val="24"/>
          <w:szCs w:val="24"/>
          <w:shd w:val="clear" w:color="auto" w:fill="FFFFFF"/>
        </w:rPr>
        <w:t xml:space="preserve">à </w:t>
      </w:r>
      <w:r w:rsidRPr="003339F0">
        <w:rPr>
          <w:rFonts w:ascii="Open Sans" w:hAnsi="Open Sans"/>
          <w:color w:val="76923C" w:themeColor="accent3" w:themeShade="BF"/>
          <w:sz w:val="24"/>
          <w:szCs w:val="24"/>
          <w:shd w:val="clear" w:color="auto" w:fill="FFFFFF"/>
        </w:rPr>
        <w:t>prendre</w:t>
      </w:r>
      <w:r w:rsidRPr="00717A95">
        <w:rPr>
          <w:rFonts w:ascii="Open Sans" w:hAnsi="Open Sans"/>
          <w:color w:val="76923C" w:themeColor="accent3" w:themeShade="BF"/>
          <w:sz w:val="28"/>
          <w:szCs w:val="28"/>
          <w:shd w:val="clear" w:color="auto" w:fill="FFFFFF"/>
        </w:rPr>
        <w:t> </w:t>
      </w:r>
      <w:r>
        <w:rPr>
          <w:rFonts w:ascii="Open Sans" w:hAnsi="Open Sans"/>
          <w:color w:val="000000"/>
          <w:shd w:val="clear" w:color="auto" w:fill="FFFFFF"/>
        </w:rPr>
        <w:t xml:space="preserve">: </w:t>
      </w:r>
      <w:r w:rsidRPr="00D7440E">
        <w:rPr>
          <w:rFonts w:ascii="Garamond" w:hAnsi="Garamond" w:cs="Garamond"/>
          <w:sz w:val="24"/>
          <w:szCs w:val="24"/>
        </w:rPr>
        <w:t>renoncer à l’internationalisation.</w:t>
      </w:r>
    </w:p>
    <w:p w14:paraId="6F2145E1" w14:textId="77777777" w:rsidR="00CD3796" w:rsidRPr="001665E4" w:rsidRDefault="00DD7A73" w:rsidP="004E7ACE">
      <w:pPr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1665E4">
        <w:rPr>
          <w:rFonts w:asciiTheme="majorBidi" w:hAnsiTheme="majorBidi" w:cstheme="majorBidi"/>
          <w:color w:val="FF0000"/>
          <w:sz w:val="28"/>
          <w:szCs w:val="28"/>
          <w:u w:val="single"/>
        </w:rPr>
        <w:t>Chapitre 2 : A</w:t>
      </w:r>
      <w:r w:rsidR="00CD3796" w:rsidRPr="001665E4">
        <w:rPr>
          <w:rFonts w:asciiTheme="majorBidi" w:hAnsiTheme="majorBidi" w:cstheme="majorBidi"/>
          <w:color w:val="FF0000"/>
          <w:sz w:val="28"/>
          <w:szCs w:val="28"/>
          <w:u w:val="single"/>
        </w:rPr>
        <w:t>nalyser les marchés étrangers</w:t>
      </w:r>
    </w:p>
    <w:p w14:paraId="6A82B84E" w14:textId="77777777" w:rsidR="00705638" w:rsidRPr="0033180B" w:rsidRDefault="00264BA1" w:rsidP="00717A95">
      <w:pPr>
        <w:rPr>
          <w:rFonts w:ascii="Open Sans" w:hAnsi="Open Sans"/>
          <w:color w:val="000000"/>
          <w:shd w:val="clear" w:color="auto" w:fill="FFFFFF"/>
        </w:rPr>
      </w:pPr>
      <w:r w:rsidRPr="0033180B">
        <w:rPr>
          <w:rFonts w:ascii="Open Sans" w:hAnsi="Open Sans"/>
          <w:color w:val="000000"/>
          <w:shd w:val="clear" w:color="auto" w:fill="FFFFFF"/>
        </w:rPr>
        <w:t>Pour filtrer et sélectionner les meilleurs marchés étrangers pour une entreprise, on fait appel aux outils de sélection des marchés étrangers, notamment la matrice de sélection des marchés étrangers.</w:t>
      </w:r>
    </w:p>
    <w:p w14:paraId="06C1CA43" w14:textId="1DD32214" w:rsidR="005D3387" w:rsidRPr="00D7440E" w:rsidRDefault="00F902CB" w:rsidP="0039049B">
      <w:pPr>
        <w:rPr>
          <w:rFonts w:ascii="Open Sans" w:hAnsi="Open Sans"/>
          <w:color w:val="000000"/>
          <w:shd w:val="clear" w:color="auto" w:fill="FFFFFF"/>
        </w:rPr>
      </w:pPr>
      <w:r w:rsidRPr="003339F0">
        <w:rPr>
          <w:rFonts w:ascii="Open Sans" w:hAnsi="Open Sans"/>
          <w:color w:val="548DD4" w:themeColor="text2" w:themeTint="99"/>
          <w:u w:val="single"/>
          <w:shd w:val="clear" w:color="auto" w:fill="FFFFFF"/>
        </w:rPr>
        <w:t>Matrice de sél</w:t>
      </w:r>
      <w:r w:rsidR="005D3387" w:rsidRPr="003339F0">
        <w:rPr>
          <w:rFonts w:ascii="Open Sans" w:hAnsi="Open Sans"/>
          <w:color w:val="548DD4" w:themeColor="text2" w:themeTint="99"/>
          <w:u w:val="single"/>
          <w:shd w:val="clear" w:color="auto" w:fill="FFFFFF"/>
        </w:rPr>
        <w:t>e</w:t>
      </w:r>
      <w:r w:rsidR="00CD3796" w:rsidRPr="003339F0">
        <w:rPr>
          <w:rFonts w:ascii="Open Sans" w:hAnsi="Open Sans"/>
          <w:color w:val="548DD4" w:themeColor="text2" w:themeTint="99"/>
          <w:u w:val="single"/>
          <w:shd w:val="clear" w:color="auto" w:fill="FFFFFF"/>
        </w:rPr>
        <w:t>ction des marchés étrangers</w:t>
      </w:r>
      <w:r w:rsidRPr="0039049B">
        <w:rPr>
          <w:rFonts w:ascii="Open Sans" w:hAnsi="Open Sans"/>
          <w:color w:val="548DD4" w:themeColor="text2" w:themeTint="99"/>
          <w:shd w:val="clear" w:color="auto" w:fill="FFFFFF"/>
        </w:rPr>
        <w:t> </w:t>
      </w:r>
      <w:r>
        <w:rPr>
          <w:rFonts w:ascii="Open Sans" w:hAnsi="Open Sans"/>
          <w:color w:val="000000"/>
          <w:shd w:val="clear" w:color="auto" w:fill="FFFFFF"/>
        </w:rPr>
        <w:t>:</w:t>
      </w:r>
      <w:r w:rsidR="0039049B">
        <w:rPr>
          <w:rFonts w:ascii="Open Sans" w:hAnsi="Open Sans"/>
          <w:color w:val="000000"/>
          <w:shd w:val="clear" w:color="auto" w:fill="FFFFFF"/>
        </w:rPr>
        <w:t xml:space="preserve"> </w:t>
      </w:r>
      <w:r w:rsidR="005D3387" w:rsidRPr="00D7440E">
        <w:rPr>
          <w:rFonts w:ascii="Open Sans" w:hAnsi="Open Sans"/>
          <w:color w:val="000000"/>
          <w:shd w:val="clear" w:color="auto" w:fill="FFFFFF"/>
        </w:rPr>
        <w:t>La matrice de sélection est un tableau récapitulatif permettant de comparer la situation des</w:t>
      </w:r>
      <w:r w:rsidR="0039049B" w:rsidRPr="00D7440E">
        <w:rPr>
          <w:rFonts w:ascii="Open Sans" w:hAnsi="Open Sans"/>
          <w:color w:val="000000"/>
          <w:shd w:val="clear" w:color="auto" w:fill="FFFFFF"/>
        </w:rPr>
        <w:t xml:space="preserve"> </w:t>
      </w:r>
      <w:r w:rsidR="005D3387" w:rsidRPr="00D7440E">
        <w:rPr>
          <w:rFonts w:ascii="Open Sans" w:hAnsi="Open Sans"/>
          <w:color w:val="000000"/>
          <w:shd w:val="clear" w:color="auto" w:fill="FFFFFF"/>
        </w:rPr>
        <w:t>différents marchés au regard des critères retenus.</w:t>
      </w:r>
      <w:r w:rsidR="0039049B" w:rsidRPr="00D7440E">
        <w:rPr>
          <w:rFonts w:ascii="Open Sans" w:hAnsi="Open Sans"/>
          <w:color w:val="000000"/>
          <w:shd w:val="clear" w:color="auto" w:fill="FFFFFF"/>
        </w:rPr>
        <w:t xml:space="preserve"> </w:t>
      </w:r>
      <w:r w:rsidR="005D3387" w:rsidRPr="00D7440E">
        <w:rPr>
          <w:rFonts w:ascii="Open Sans" w:hAnsi="Open Sans"/>
          <w:color w:val="000000"/>
          <w:shd w:val="clear" w:color="auto" w:fill="FFFFFF"/>
        </w:rPr>
        <w:t>En colonnes sont indiqués les pays étudiés et en lignes les critères de comparaison retenue.</w:t>
      </w:r>
    </w:p>
    <w:p w14:paraId="184D1186" w14:textId="77777777" w:rsidR="00D7440E" w:rsidRDefault="005D3387" w:rsidP="00D7440E">
      <w:pPr>
        <w:rPr>
          <w:rFonts w:ascii="Open Sans" w:hAnsi="Open Sans"/>
          <w:color w:val="000000"/>
          <w:shd w:val="clear" w:color="auto" w:fill="FFFFFF"/>
        </w:rPr>
      </w:pPr>
      <w:r w:rsidRPr="00D7440E">
        <w:rPr>
          <w:rFonts w:ascii="Open Sans" w:hAnsi="Open Sans"/>
          <w:color w:val="000000"/>
          <w:shd w:val="clear" w:color="auto" w:fill="FFFFFF"/>
        </w:rPr>
        <w:t xml:space="preserve">Chaque critère fait l’objet d’une notation de 0 à 4 </w:t>
      </w:r>
      <w:proofErr w:type="gramStart"/>
      <w:r w:rsidRPr="00D7440E">
        <w:rPr>
          <w:rFonts w:ascii="Open Sans" w:hAnsi="Open Sans"/>
          <w:color w:val="000000"/>
          <w:shd w:val="clear" w:color="auto" w:fill="FFFFFF"/>
        </w:rPr>
        <w:t>allant</w:t>
      </w:r>
      <w:proofErr w:type="gramEnd"/>
      <w:r w:rsidRPr="00D7440E">
        <w:rPr>
          <w:rFonts w:ascii="Open Sans" w:hAnsi="Open Sans"/>
          <w:color w:val="000000"/>
          <w:shd w:val="clear" w:color="auto" w:fill="FFFFFF"/>
        </w:rPr>
        <w:t xml:space="preserve"> de la situation la plus défavorable à la</w:t>
      </w:r>
      <w:r w:rsidR="00D7440E">
        <w:rPr>
          <w:rFonts w:ascii="Open Sans" w:hAnsi="Open Sans"/>
          <w:color w:val="000000"/>
          <w:shd w:val="clear" w:color="auto" w:fill="FFFFFF"/>
        </w:rPr>
        <w:t xml:space="preserve"> </w:t>
      </w:r>
      <w:r w:rsidRPr="00D7440E">
        <w:rPr>
          <w:rFonts w:ascii="Open Sans" w:hAnsi="Open Sans"/>
          <w:color w:val="000000"/>
          <w:shd w:val="clear" w:color="auto" w:fill="FFFFFF"/>
        </w:rPr>
        <w:t xml:space="preserve">situation la plus favorable. </w:t>
      </w:r>
    </w:p>
    <w:p w14:paraId="6C7115DE" w14:textId="630E1FFC" w:rsidR="005D3387" w:rsidRPr="00D7440E" w:rsidRDefault="005D3387" w:rsidP="00D7440E">
      <w:pPr>
        <w:rPr>
          <w:rFonts w:ascii="Open Sans" w:hAnsi="Open Sans"/>
          <w:color w:val="000000"/>
          <w:shd w:val="clear" w:color="auto" w:fill="FFFFFF"/>
        </w:rPr>
      </w:pPr>
      <w:r w:rsidRPr="00D7440E">
        <w:rPr>
          <w:rFonts w:ascii="Open Sans" w:hAnsi="Open Sans"/>
          <w:color w:val="000000"/>
          <w:shd w:val="clear" w:color="auto" w:fill="FFFFFF"/>
        </w:rPr>
        <w:t xml:space="preserve">Une hiérarchie des critères peut être mise en </w:t>
      </w:r>
      <w:r w:rsidR="00DC67E0" w:rsidRPr="00D7440E">
        <w:rPr>
          <w:rFonts w:ascii="Open Sans" w:hAnsi="Open Sans"/>
          <w:color w:val="000000"/>
          <w:shd w:val="clear" w:color="auto" w:fill="FFFFFF"/>
        </w:rPr>
        <w:t>œuvre</w:t>
      </w:r>
      <w:r w:rsidRPr="00D7440E">
        <w:rPr>
          <w:rFonts w:ascii="Open Sans" w:hAnsi="Open Sans"/>
          <w:color w:val="000000"/>
          <w:shd w:val="clear" w:color="auto" w:fill="FFFFFF"/>
        </w:rPr>
        <w:t xml:space="preserve"> en pondérant les</w:t>
      </w:r>
      <w:r w:rsidR="00D7440E">
        <w:rPr>
          <w:rFonts w:ascii="Open Sans" w:hAnsi="Open Sans"/>
          <w:color w:val="000000"/>
          <w:shd w:val="clear" w:color="auto" w:fill="FFFFFF"/>
        </w:rPr>
        <w:t xml:space="preserve"> </w:t>
      </w:r>
      <w:r w:rsidRPr="00D7440E">
        <w:rPr>
          <w:rFonts w:ascii="Open Sans" w:hAnsi="Open Sans"/>
          <w:color w:val="000000"/>
          <w:shd w:val="clear" w:color="auto" w:fill="FFFFFF"/>
        </w:rPr>
        <w:t xml:space="preserve">notes obtenues (par exemple, les critères d’accessibilité du marché peuvent être </w:t>
      </w:r>
      <w:r w:rsidR="00DC67E0" w:rsidRPr="00D7440E">
        <w:rPr>
          <w:rFonts w:ascii="Open Sans" w:hAnsi="Open Sans"/>
          <w:color w:val="000000"/>
          <w:shd w:val="clear" w:color="auto" w:fill="FFFFFF"/>
        </w:rPr>
        <w:t>coefficients</w:t>
      </w:r>
      <w:r w:rsidRPr="00D7440E">
        <w:rPr>
          <w:rFonts w:ascii="Open Sans" w:hAnsi="Open Sans"/>
          <w:color w:val="000000"/>
          <w:shd w:val="clear" w:color="auto" w:fill="FFFFFF"/>
        </w:rPr>
        <w:t xml:space="preserve"> par</w:t>
      </w:r>
      <w:r w:rsidR="00D7440E">
        <w:rPr>
          <w:rFonts w:ascii="Open Sans" w:hAnsi="Open Sans"/>
          <w:color w:val="000000"/>
          <w:shd w:val="clear" w:color="auto" w:fill="FFFFFF"/>
        </w:rPr>
        <w:t xml:space="preserve"> </w:t>
      </w:r>
      <w:r w:rsidRPr="00D7440E">
        <w:rPr>
          <w:rFonts w:ascii="Open Sans" w:hAnsi="Open Sans"/>
          <w:color w:val="000000"/>
          <w:shd w:val="clear" w:color="auto" w:fill="FFFFFF"/>
        </w:rPr>
        <w:t>rapport au critère de risque de paiement dans le cas d’une entreprise qui souhaite se faire payer</w:t>
      </w:r>
      <w:r w:rsidR="00D7440E">
        <w:rPr>
          <w:rFonts w:ascii="Open Sans" w:hAnsi="Open Sans"/>
          <w:color w:val="000000"/>
          <w:shd w:val="clear" w:color="auto" w:fill="FFFFFF"/>
        </w:rPr>
        <w:t xml:space="preserve"> </w:t>
      </w:r>
      <w:r w:rsidRPr="00D7440E">
        <w:rPr>
          <w:rFonts w:ascii="Open Sans" w:hAnsi="Open Sans"/>
          <w:color w:val="000000"/>
          <w:shd w:val="clear" w:color="auto" w:fill="FFFFFF"/>
        </w:rPr>
        <w:t>par un crédit documentaire).</w:t>
      </w:r>
    </w:p>
    <w:p w14:paraId="4960E5A0" w14:textId="77777777" w:rsidR="005A0088" w:rsidRPr="003339F0" w:rsidRDefault="005A0088" w:rsidP="005D3387">
      <w:pPr>
        <w:rPr>
          <w:rFonts w:ascii="Garamond" w:hAnsi="Garamond" w:cs="Garamond"/>
          <w:sz w:val="24"/>
          <w:szCs w:val="24"/>
          <w:u w:val="thick"/>
        </w:rPr>
      </w:pPr>
      <w:r w:rsidRPr="003339F0">
        <w:rPr>
          <w:rFonts w:ascii="Garamond" w:hAnsi="Garamond" w:cs="Garamond"/>
          <w:b/>
          <w:bCs/>
          <w:color w:val="548DD4" w:themeColor="text2" w:themeTint="99"/>
          <w:sz w:val="28"/>
          <w:szCs w:val="28"/>
          <w:u w:val="thick"/>
        </w:rPr>
        <w:t>Critères de sélection des marchés étrangers</w:t>
      </w:r>
      <w:r w:rsidRPr="003339F0">
        <w:rPr>
          <w:rFonts w:ascii="Garamond" w:hAnsi="Garamond" w:cs="Garamond"/>
          <w:color w:val="548DD4" w:themeColor="text2" w:themeTint="99"/>
          <w:sz w:val="24"/>
          <w:szCs w:val="24"/>
          <w:u w:val="thick"/>
        </w:rPr>
        <w:t> </w:t>
      </w:r>
      <w:r w:rsidRPr="003339F0">
        <w:rPr>
          <w:rFonts w:ascii="Garamond" w:hAnsi="Garamond" w:cs="Garamond"/>
          <w:sz w:val="24"/>
          <w:szCs w:val="24"/>
          <w:u w:val="thick"/>
        </w:rPr>
        <w:t>:</w:t>
      </w:r>
    </w:p>
    <w:p w14:paraId="25560E42" w14:textId="77777777" w:rsidR="005A0088" w:rsidRPr="00E97921" w:rsidRDefault="00BD7EE7" w:rsidP="005D3387">
      <w:pPr>
        <w:rPr>
          <w:rFonts w:ascii="Garamond" w:hAnsi="Garamond" w:cs="Garamond"/>
          <w:sz w:val="24"/>
          <w:szCs w:val="24"/>
        </w:rPr>
      </w:pPr>
      <w:r w:rsidRPr="00675D48">
        <w:rPr>
          <w:rFonts w:ascii="Garamond" w:hAnsi="Garamond" w:cs="Garamond"/>
          <w:color w:val="76923C" w:themeColor="accent3" w:themeShade="BF"/>
          <w:sz w:val="28"/>
          <w:szCs w:val="28"/>
        </w:rPr>
        <w:t>L’accessibilité du marché</w:t>
      </w:r>
      <w:r w:rsidR="005A0088" w:rsidRPr="00675D48">
        <w:rPr>
          <w:rFonts w:ascii="Garamond" w:hAnsi="Garamond" w:cs="Garamond"/>
          <w:color w:val="76923C" w:themeColor="accent3" w:themeShade="BF"/>
          <w:sz w:val="28"/>
          <w:szCs w:val="28"/>
        </w:rPr>
        <w:t>:</w:t>
      </w:r>
      <w:r w:rsidR="005A0088" w:rsidRPr="00675D48">
        <w:rPr>
          <w:rFonts w:ascii="Garamond" w:hAnsi="Garamond" w:cs="Garamond"/>
          <w:color w:val="76923C" w:themeColor="accent3" w:themeShade="BF"/>
          <w:sz w:val="24"/>
          <w:szCs w:val="24"/>
        </w:rPr>
        <w:t xml:space="preserve"> </w:t>
      </w:r>
      <w:r w:rsidR="005A0088" w:rsidRPr="00E97921">
        <w:rPr>
          <w:rFonts w:ascii="Garamond" w:hAnsi="Garamond" w:cs="Garamond"/>
          <w:sz w:val="24"/>
          <w:szCs w:val="24"/>
        </w:rPr>
        <w:t>proximité géographique, proximité socio-culturelle</w:t>
      </w:r>
      <w:r w:rsidR="00D03377" w:rsidRPr="00E97921">
        <w:rPr>
          <w:rFonts w:ascii="Garamond" w:hAnsi="Garamond" w:cs="Garamond"/>
          <w:sz w:val="24"/>
          <w:szCs w:val="24"/>
        </w:rPr>
        <w:t xml:space="preserve"> </w:t>
      </w:r>
      <w:r w:rsidR="005A0088" w:rsidRPr="00E97921">
        <w:rPr>
          <w:rFonts w:ascii="Garamond" w:hAnsi="Garamond" w:cs="Garamond"/>
          <w:sz w:val="24"/>
          <w:szCs w:val="24"/>
        </w:rPr>
        <w:t xml:space="preserve">(religion, coutumes, valeurs, habitudes de consommation, </w:t>
      </w:r>
      <w:r w:rsidRPr="00E97921">
        <w:rPr>
          <w:rFonts w:ascii="Garamond" w:hAnsi="Garamond" w:cs="Garamond"/>
          <w:sz w:val="24"/>
          <w:szCs w:val="24"/>
        </w:rPr>
        <w:t xml:space="preserve">langues, </w:t>
      </w:r>
      <w:r w:rsidR="005A0088" w:rsidRPr="00E97921">
        <w:rPr>
          <w:rFonts w:ascii="Garamond" w:hAnsi="Garamond" w:cs="Garamond"/>
          <w:sz w:val="24"/>
          <w:szCs w:val="24"/>
        </w:rPr>
        <w:t>styles de vie…</w:t>
      </w:r>
      <w:proofErr w:type="spellStart"/>
      <w:r w:rsidR="005A0088" w:rsidRPr="00E97921">
        <w:rPr>
          <w:rFonts w:ascii="Garamond" w:hAnsi="Garamond" w:cs="Garamond"/>
          <w:sz w:val="24"/>
          <w:szCs w:val="24"/>
        </w:rPr>
        <w:t>etc</w:t>
      </w:r>
      <w:proofErr w:type="spellEnd"/>
      <w:r w:rsidR="005A0088" w:rsidRPr="00E97921">
        <w:rPr>
          <w:rFonts w:ascii="Garamond" w:hAnsi="Garamond" w:cs="Garamond"/>
          <w:sz w:val="24"/>
          <w:szCs w:val="24"/>
        </w:rPr>
        <w:t>) et la proximité politique et économique (qualité des relations politiques et économiques entre les pays).</w:t>
      </w:r>
    </w:p>
    <w:p w14:paraId="716DB95D" w14:textId="77777777" w:rsidR="005A0088" w:rsidRPr="00E97921" w:rsidRDefault="005A0088" w:rsidP="005D3387">
      <w:pPr>
        <w:rPr>
          <w:rFonts w:ascii="Garamond" w:hAnsi="Garamond" w:cs="Garamond"/>
          <w:sz w:val="24"/>
          <w:szCs w:val="24"/>
        </w:rPr>
      </w:pPr>
      <w:r w:rsidRPr="00675D48">
        <w:rPr>
          <w:rFonts w:ascii="Garamond" w:hAnsi="Garamond" w:cs="Garamond"/>
          <w:color w:val="76923C" w:themeColor="accent3" w:themeShade="BF"/>
          <w:sz w:val="28"/>
          <w:szCs w:val="28"/>
        </w:rPr>
        <w:t xml:space="preserve">La </w:t>
      </w:r>
      <w:r w:rsidR="00D03377" w:rsidRPr="00675D48">
        <w:rPr>
          <w:rFonts w:ascii="Garamond" w:hAnsi="Garamond" w:cs="Garamond"/>
          <w:color w:val="76923C" w:themeColor="accent3" w:themeShade="BF"/>
          <w:sz w:val="28"/>
          <w:szCs w:val="28"/>
        </w:rPr>
        <w:t>potentialité du marché</w:t>
      </w:r>
      <w:r w:rsidR="00D03377" w:rsidRPr="00717A95">
        <w:rPr>
          <w:rFonts w:ascii="Garamond" w:hAnsi="Garamond" w:cs="Garamond"/>
          <w:color w:val="9BBB59" w:themeColor="accent3"/>
          <w:sz w:val="24"/>
          <w:szCs w:val="24"/>
        </w:rPr>
        <w:t> :</w:t>
      </w:r>
      <w:r w:rsidR="00D03377">
        <w:rPr>
          <w:rFonts w:ascii="Garamond" w:hAnsi="Garamond" w:cs="Garamond"/>
          <w:sz w:val="24"/>
          <w:szCs w:val="24"/>
        </w:rPr>
        <w:t xml:space="preserve"> </w:t>
      </w:r>
      <w:r w:rsidR="00D03377" w:rsidRPr="00E97921">
        <w:rPr>
          <w:rFonts w:ascii="Garamond" w:hAnsi="Garamond" w:cs="Garamond"/>
          <w:sz w:val="24"/>
          <w:szCs w:val="24"/>
        </w:rPr>
        <w:t>population, demande actuelle et potentielle, pouvoir d’achat du consommateur, ouverture internationale du marché (barrières douanières, mesures de protectionnisme, réglementation…</w:t>
      </w:r>
      <w:proofErr w:type="spellStart"/>
      <w:r w:rsidR="00D03377" w:rsidRPr="00E97921">
        <w:rPr>
          <w:rFonts w:ascii="Garamond" w:hAnsi="Garamond" w:cs="Garamond"/>
          <w:sz w:val="24"/>
          <w:szCs w:val="24"/>
        </w:rPr>
        <w:t>etc</w:t>
      </w:r>
      <w:proofErr w:type="spellEnd"/>
      <w:r w:rsidR="00D03377" w:rsidRPr="00E97921">
        <w:rPr>
          <w:rFonts w:ascii="Garamond" w:hAnsi="Garamond" w:cs="Garamond"/>
          <w:sz w:val="24"/>
          <w:szCs w:val="24"/>
        </w:rPr>
        <w:t>)</w:t>
      </w:r>
    </w:p>
    <w:p w14:paraId="2FD8EEFA" w14:textId="5C857073" w:rsidR="00F902CB" w:rsidRDefault="00D03377">
      <w:pPr>
        <w:rPr>
          <w:rFonts w:ascii="Garamond" w:hAnsi="Garamond" w:cs="Garamond"/>
          <w:sz w:val="24"/>
          <w:szCs w:val="24"/>
        </w:rPr>
      </w:pPr>
      <w:r w:rsidRPr="00675D48">
        <w:rPr>
          <w:rFonts w:ascii="Garamond" w:hAnsi="Garamond" w:cs="Garamond"/>
          <w:color w:val="76923C" w:themeColor="accent3" w:themeShade="BF"/>
          <w:sz w:val="28"/>
          <w:szCs w:val="28"/>
        </w:rPr>
        <w:t>Le risque pays</w:t>
      </w:r>
      <w:r w:rsidRPr="00717A95">
        <w:rPr>
          <w:rFonts w:ascii="Garamond" w:hAnsi="Garamond" w:cs="Garamond"/>
          <w:color w:val="9BBB59" w:themeColor="accent3"/>
          <w:sz w:val="24"/>
          <w:szCs w:val="24"/>
        </w:rPr>
        <w:t> </w:t>
      </w:r>
      <w:r>
        <w:rPr>
          <w:rFonts w:ascii="Garamond" w:hAnsi="Garamond" w:cs="Garamond"/>
          <w:sz w:val="24"/>
          <w:szCs w:val="24"/>
        </w:rPr>
        <w:t xml:space="preserve">: </w:t>
      </w:r>
      <w:r w:rsidRPr="00E97921">
        <w:rPr>
          <w:rFonts w:ascii="Garamond" w:hAnsi="Garamond" w:cs="Garamond"/>
          <w:sz w:val="24"/>
          <w:szCs w:val="24"/>
        </w:rPr>
        <w:t xml:space="preserve">la sécurité des transactions, la stabilité politique, terrorisme, </w:t>
      </w:r>
      <w:r w:rsidR="000767D1" w:rsidRPr="00E97921">
        <w:rPr>
          <w:rFonts w:ascii="Garamond" w:hAnsi="Garamond" w:cs="Garamond"/>
          <w:sz w:val="24"/>
          <w:szCs w:val="24"/>
        </w:rPr>
        <w:t>moralité des clients (Nigeria),…etc.</w:t>
      </w:r>
    </w:p>
    <w:p w14:paraId="4056FCF2" w14:textId="3A36C10A" w:rsidR="00393ABF" w:rsidRDefault="00393ABF" w:rsidP="00393ABF">
      <w:pPr>
        <w:autoSpaceDE w:val="0"/>
        <w:autoSpaceDN w:val="0"/>
        <w:adjustRightInd w:val="0"/>
        <w:spacing w:line="240" w:lineRule="auto"/>
        <w:rPr>
          <w:rFonts w:ascii="Telex" w:hAnsi="Telex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393ABF">
        <w:rPr>
          <w:rFonts w:ascii="Telex" w:hAnsi="Telex"/>
          <w:b/>
          <w:bCs/>
          <w:color w:val="FF0000"/>
          <w:sz w:val="28"/>
          <w:szCs w:val="28"/>
          <w:u w:val="single"/>
          <w:shd w:val="clear" w:color="auto" w:fill="FFFFFF"/>
        </w:rPr>
        <w:t>Exemple de matrice de sélection des marchés étrangers:</w:t>
      </w:r>
    </w:p>
    <w:p w14:paraId="73423F65" w14:textId="77777777" w:rsidR="00DC67E0" w:rsidRDefault="00393ABF" w:rsidP="00DC67E0">
      <w:pPr>
        <w:autoSpaceDE w:val="0"/>
        <w:autoSpaceDN w:val="0"/>
        <w:adjustRightInd w:val="0"/>
        <w:spacing w:line="240" w:lineRule="auto"/>
        <w:rPr>
          <w:rFonts w:ascii="Telex" w:hAnsi="Telex"/>
          <w:b/>
          <w:bCs/>
          <w:color w:val="FF0000"/>
          <w:sz w:val="28"/>
          <w:szCs w:val="28"/>
          <w:u w:val="single"/>
          <w:shd w:val="clear" w:color="auto" w:fill="FFFFFF"/>
        </w:rPr>
      </w:pPr>
      <w:r>
        <w:rPr>
          <w:rFonts w:ascii="Telex" w:hAnsi="Telex"/>
          <w:b/>
          <w:bCs/>
          <w:noProof/>
          <w:color w:val="FF0000"/>
          <w:sz w:val="28"/>
          <w:szCs w:val="28"/>
          <w:u w:val="single"/>
          <w:shd w:val="clear" w:color="auto" w:fill="FFFFFF"/>
          <w:lang w:eastAsia="fr-FR"/>
        </w:rPr>
        <w:drawing>
          <wp:inline distT="0" distB="0" distL="0" distR="0" wp14:anchorId="503DC9EF" wp14:editId="251CBB51">
            <wp:extent cx="5687568" cy="2657856"/>
            <wp:effectExtent l="0" t="0" r="8890" b="9525"/>
            <wp:docPr id="2" name="Image 2" descr="C:\Users\sony\Desktop\Manager Ocean\Marketing international\exemple matrice sélection marchés étrangers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Manager Ocean\Marketing international\exemple matrice sélection marchés étrangers 202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568" cy="265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4C3F7" w14:textId="4F8703DF" w:rsidR="00CD3796" w:rsidRPr="00DC67E0" w:rsidRDefault="00CD3796" w:rsidP="00DC67E0">
      <w:pPr>
        <w:autoSpaceDE w:val="0"/>
        <w:autoSpaceDN w:val="0"/>
        <w:adjustRightInd w:val="0"/>
        <w:spacing w:line="240" w:lineRule="auto"/>
        <w:rPr>
          <w:rFonts w:ascii="Telex" w:hAnsi="Telex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D7440E">
        <w:rPr>
          <w:rFonts w:asciiTheme="majorBidi" w:hAnsiTheme="majorBidi" w:cstheme="majorBidi"/>
          <w:color w:val="FF0000"/>
          <w:sz w:val="28"/>
          <w:szCs w:val="28"/>
          <w:u w:val="single"/>
        </w:rPr>
        <w:lastRenderedPageBreak/>
        <w:t>Chapitre 3 : Etude de marché à l’international</w:t>
      </w:r>
    </w:p>
    <w:p w14:paraId="3EEE97B9" w14:textId="77777777" w:rsidR="00470BFA" w:rsidRDefault="00470BFA" w:rsidP="00E9792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97921">
        <w:rPr>
          <w:rFonts w:ascii="Garamond" w:hAnsi="Garamond" w:cs="Garamond"/>
          <w:sz w:val="24"/>
          <w:szCs w:val="24"/>
        </w:rPr>
        <w:t>Une fois l’entreprise a sélectionné le/les marchés, la prochaine phase consistera à réaliser une étude de marché approfondie sur le/les dits marchés.</w:t>
      </w:r>
    </w:p>
    <w:p w14:paraId="6E3ED5B9" w14:textId="77777777" w:rsidR="00833EE5" w:rsidRDefault="00833EE5" w:rsidP="00E9792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134687C9" w14:textId="21F9264B" w:rsidR="00833EE5" w:rsidRPr="00833EE5" w:rsidRDefault="00833EE5" w:rsidP="00E9792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833EE5">
        <w:rPr>
          <w:rFonts w:ascii="Garamond" w:hAnsi="Garamond" w:cs="Garamond"/>
          <w:sz w:val="24"/>
          <w:szCs w:val="24"/>
        </w:rPr>
        <w:t>Ainsi, ces </w:t>
      </w:r>
      <w:hyperlink r:id="rId13" w:history="1">
        <w:r w:rsidRPr="00833EE5">
          <w:rPr>
            <w:rFonts w:ascii="Garamond" w:hAnsi="Garamond" w:cs="Garamond"/>
            <w:sz w:val="24"/>
            <w:szCs w:val="24"/>
          </w:rPr>
          <w:t>études de marchés à l’international</w:t>
        </w:r>
      </w:hyperlink>
      <w:r w:rsidRPr="00833EE5">
        <w:rPr>
          <w:rFonts w:ascii="Garamond" w:hAnsi="Garamond" w:cs="Garamond"/>
          <w:sz w:val="24"/>
          <w:szCs w:val="24"/>
        </w:rPr>
        <w:t> vont nous aider à mieux comprendre le comportement des consommateurs de ces marchés.</w:t>
      </w:r>
    </w:p>
    <w:p w14:paraId="7B9A092C" w14:textId="77777777" w:rsidR="00833EE5" w:rsidRPr="00E97921" w:rsidRDefault="00833EE5" w:rsidP="00E9792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623F6880" w14:textId="77777777" w:rsidR="00470BFA" w:rsidRPr="00675D48" w:rsidRDefault="00470BFA" w:rsidP="00675D4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675D48">
        <w:rPr>
          <w:rFonts w:ascii="Garamond" w:hAnsi="Garamond" w:cs="Garamond"/>
          <w:sz w:val="24"/>
          <w:szCs w:val="24"/>
        </w:rPr>
        <w:t>Objectif des études de marché : collecter le maximum d’informations sur les consommateurs et les concurrents des marchés sélectionnés.</w:t>
      </w:r>
    </w:p>
    <w:p w14:paraId="4A471E2A" w14:textId="255D19A3" w:rsidR="00142F52" w:rsidRPr="00D7440E" w:rsidRDefault="007A3651">
      <w:pPr>
        <w:rPr>
          <w:rFonts w:ascii="Open Sans" w:hAnsi="Open Sans"/>
          <w:b/>
          <w:bCs/>
          <w:color w:val="002060"/>
          <w:sz w:val="28"/>
          <w:szCs w:val="28"/>
          <w:u w:val="double"/>
          <w:shd w:val="clear" w:color="auto" w:fill="FFFFFF"/>
        </w:rPr>
      </w:pPr>
      <w:r w:rsidRPr="00D7440E">
        <w:rPr>
          <w:rFonts w:ascii="Open Sans" w:hAnsi="Open Sans"/>
          <w:b/>
          <w:bCs/>
          <w:color w:val="002060"/>
          <w:sz w:val="28"/>
          <w:szCs w:val="28"/>
          <w:u w:val="double"/>
          <w:shd w:val="clear" w:color="auto" w:fill="FFFFFF"/>
        </w:rPr>
        <w:t>Types d’études de marché</w:t>
      </w:r>
      <w:r w:rsidR="00470BFA" w:rsidRPr="00D7440E">
        <w:rPr>
          <w:rFonts w:ascii="Open Sans" w:hAnsi="Open Sans"/>
          <w:b/>
          <w:bCs/>
          <w:color w:val="002060"/>
          <w:sz w:val="28"/>
          <w:szCs w:val="28"/>
          <w:u w:val="double"/>
          <w:shd w:val="clear" w:color="auto" w:fill="FFFFFF"/>
        </w:rPr>
        <w:t>:</w:t>
      </w:r>
    </w:p>
    <w:p w14:paraId="447A3463" w14:textId="472CCC03" w:rsidR="00470BFA" w:rsidRPr="003339F0" w:rsidRDefault="007A3651">
      <w:pPr>
        <w:rPr>
          <w:rFonts w:ascii="Garamond" w:hAnsi="Garamond" w:cs="Garamond"/>
          <w:color w:val="548DD4" w:themeColor="text2" w:themeTint="99"/>
          <w:sz w:val="28"/>
          <w:szCs w:val="28"/>
          <w:u w:val="single"/>
        </w:rPr>
      </w:pPr>
      <w:r w:rsidRPr="003339F0">
        <w:rPr>
          <w:rFonts w:ascii="Garamond" w:hAnsi="Garamond" w:cs="Garamond"/>
          <w:color w:val="548DD4" w:themeColor="text2" w:themeTint="99"/>
          <w:sz w:val="28"/>
          <w:szCs w:val="28"/>
          <w:u w:val="single"/>
        </w:rPr>
        <w:t>Etude de marché documentaire</w:t>
      </w:r>
      <w:r w:rsidR="00470BFA" w:rsidRPr="004F40C7">
        <w:rPr>
          <w:rFonts w:ascii="Garamond" w:hAnsi="Garamond" w:cs="Garamond"/>
          <w:color w:val="548DD4" w:themeColor="text2" w:themeTint="99"/>
          <w:sz w:val="28"/>
          <w:szCs w:val="28"/>
          <w:u w:val="thick"/>
        </w:rPr>
        <w:t>:</w:t>
      </w:r>
      <w:r w:rsidR="00470BFA">
        <w:rPr>
          <w:rFonts w:ascii="Open Sans" w:hAnsi="Open Sans"/>
          <w:color w:val="000000"/>
          <w:shd w:val="clear" w:color="auto" w:fill="FFFFFF"/>
        </w:rPr>
        <w:t xml:space="preserve"> </w:t>
      </w:r>
      <w:r w:rsidR="00470BFA" w:rsidRPr="00675D48">
        <w:rPr>
          <w:rFonts w:ascii="Garamond" w:hAnsi="Garamond" w:cs="Garamond"/>
          <w:sz w:val="24"/>
          <w:szCs w:val="24"/>
        </w:rPr>
        <w:t xml:space="preserve">c’est une étude effectuée sur la base des documents, elle permet de collecter des données générales sur </w:t>
      </w:r>
      <w:proofErr w:type="gramStart"/>
      <w:r w:rsidR="00470BFA" w:rsidRPr="00675D48">
        <w:rPr>
          <w:rFonts w:ascii="Garamond" w:hAnsi="Garamond" w:cs="Garamond"/>
          <w:sz w:val="24"/>
          <w:szCs w:val="24"/>
        </w:rPr>
        <w:t>le</w:t>
      </w:r>
      <w:proofErr w:type="gramEnd"/>
      <w:r w:rsidR="00470BFA" w:rsidRPr="00675D48">
        <w:rPr>
          <w:rFonts w:ascii="Garamond" w:hAnsi="Garamond" w:cs="Garamond"/>
          <w:sz w:val="24"/>
          <w:szCs w:val="24"/>
        </w:rPr>
        <w:t xml:space="preserve"> </w:t>
      </w:r>
      <w:r w:rsidR="00C1349F" w:rsidRPr="00675D48">
        <w:rPr>
          <w:rFonts w:ascii="Garamond" w:hAnsi="Garamond" w:cs="Garamond"/>
          <w:sz w:val="24"/>
          <w:szCs w:val="24"/>
        </w:rPr>
        <w:t>macro environnement</w:t>
      </w:r>
      <w:r w:rsidR="00470BFA" w:rsidRPr="00675D48">
        <w:rPr>
          <w:rFonts w:ascii="Garamond" w:hAnsi="Garamond" w:cs="Garamond"/>
          <w:sz w:val="24"/>
          <w:szCs w:val="24"/>
        </w:rPr>
        <w:t xml:space="preserve"> et le microenvironnement</w:t>
      </w:r>
      <w:r w:rsidR="00470BFA" w:rsidRPr="00E97921">
        <w:rPr>
          <w:rFonts w:ascii="Garamond" w:hAnsi="Garamond" w:cs="Garamond"/>
        </w:rPr>
        <w:t xml:space="preserve"> d’un marché.</w:t>
      </w:r>
    </w:p>
    <w:p w14:paraId="1F3892D5" w14:textId="77777777" w:rsidR="00A527FB" w:rsidRPr="00675D48" w:rsidRDefault="00A527FB">
      <w:pPr>
        <w:rPr>
          <w:rFonts w:ascii="Garamond" w:hAnsi="Garamond" w:cs="Garamond"/>
          <w:sz w:val="24"/>
          <w:szCs w:val="24"/>
        </w:rPr>
      </w:pPr>
      <w:r w:rsidRPr="003339F0">
        <w:rPr>
          <w:rFonts w:ascii="Garamond" w:hAnsi="Garamond" w:cs="Garamond"/>
          <w:color w:val="548DD4" w:themeColor="text2" w:themeTint="99"/>
          <w:sz w:val="28"/>
          <w:szCs w:val="28"/>
          <w:u w:val="single"/>
        </w:rPr>
        <w:t>Avantages :</w:t>
      </w:r>
      <w:r>
        <w:rPr>
          <w:rFonts w:ascii="Open Sans" w:hAnsi="Open Sans"/>
          <w:color w:val="000000"/>
          <w:shd w:val="clear" w:color="auto" w:fill="FFFFFF"/>
        </w:rPr>
        <w:t xml:space="preserve"> </w:t>
      </w:r>
      <w:r w:rsidRPr="00675D48">
        <w:rPr>
          <w:rFonts w:ascii="Garamond" w:hAnsi="Garamond" w:cs="Garamond"/>
          <w:sz w:val="24"/>
          <w:szCs w:val="24"/>
        </w:rPr>
        <w:t>coût moins élevé, informations accessibles, quasi-gratuites…etc.</w:t>
      </w:r>
    </w:p>
    <w:p w14:paraId="5865B930" w14:textId="77777777" w:rsidR="00A527FB" w:rsidRPr="00E97921" w:rsidRDefault="00A527FB">
      <w:pPr>
        <w:rPr>
          <w:rFonts w:ascii="Garamond" w:hAnsi="Garamond" w:cs="Garamond"/>
        </w:rPr>
      </w:pPr>
      <w:r w:rsidRPr="003339F0">
        <w:rPr>
          <w:rFonts w:ascii="Garamond" w:hAnsi="Garamond" w:cs="Garamond"/>
          <w:color w:val="548DD4" w:themeColor="text2" w:themeTint="99"/>
          <w:sz w:val="28"/>
          <w:szCs w:val="28"/>
          <w:u w:val="single"/>
        </w:rPr>
        <w:t>Inconvénients</w:t>
      </w:r>
      <w:r w:rsidRPr="00D313EB">
        <w:rPr>
          <w:rFonts w:ascii="Garamond" w:hAnsi="Garamond" w:cs="Garamond"/>
          <w:color w:val="548DD4" w:themeColor="text2" w:themeTint="99"/>
          <w:sz w:val="28"/>
          <w:szCs w:val="28"/>
          <w:u w:val="single"/>
        </w:rPr>
        <w:t> :</w:t>
      </w:r>
      <w:r>
        <w:rPr>
          <w:rFonts w:ascii="Open Sans" w:hAnsi="Open Sans"/>
          <w:color w:val="000000"/>
          <w:shd w:val="clear" w:color="auto" w:fill="FFFFFF"/>
        </w:rPr>
        <w:t xml:space="preserve"> </w:t>
      </w:r>
      <w:r w:rsidRPr="00675D48">
        <w:rPr>
          <w:rFonts w:ascii="Garamond" w:hAnsi="Garamond" w:cs="Garamond"/>
          <w:sz w:val="24"/>
          <w:szCs w:val="24"/>
        </w:rPr>
        <w:t>données de seconde main, moins pertinentes, informations générales</w:t>
      </w:r>
      <w:r w:rsidRPr="00E97921">
        <w:rPr>
          <w:rFonts w:ascii="Garamond" w:hAnsi="Garamond" w:cs="Garamond"/>
        </w:rPr>
        <w:t>.</w:t>
      </w:r>
    </w:p>
    <w:p w14:paraId="517E4F09" w14:textId="77777777" w:rsidR="00A527FB" w:rsidRPr="00675D48" w:rsidRDefault="00A527FB" w:rsidP="00675D4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675D48">
        <w:rPr>
          <w:rFonts w:ascii="Garamond" w:hAnsi="Garamond" w:cs="Garamond"/>
          <w:sz w:val="24"/>
          <w:szCs w:val="24"/>
        </w:rPr>
        <w:t>L’étude de marché documentaire est utilisée dans la phase du diagnostic export et la phase de sélection des marchés étrangers.</w:t>
      </w:r>
    </w:p>
    <w:p w14:paraId="75AAFBFC" w14:textId="778A5028" w:rsidR="00A527FB" w:rsidRPr="00675D48" w:rsidRDefault="00A527FB">
      <w:pPr>
        <w:rPr>
          <w:rFonts w:ascii="Garamond" w:hAnsi="Garamond" w:cs="Garamond"/>
          <w:sz w:val="24"/>
          <w:szCs w:val="24"/>
        </w:rPr>
      </w:pPr>
      <w:r w:rsidRPr="00D313EB">
        <w:rPr>
          <w:rFonts w:ascii="Garamond" w:hAnsi="Garamond" w:cs="Garamond"/>
          <w:color w:val="548DD4" w:themeColor="text2" w:themeTint="99"/>
          <w:sz w:val="28"/>
          <w:szCs w:val="28"/>
          <w:u w:val="single"/>
        </w:rPr>
        <w:t>Etude de marché quantita</w:t>
      </w:r>
      <w:r w:rsidR="00D7440E">
        <w:rPr>
          <w:rFonts w:ascii="Garamond" w:hAnsi="Garamond" w:cs="Garamond"/>
          <w:color w:val="548DD4" w:themeColor="text2" w:themeTint="99"/>
          <w:sz w:val="28"/>
          <w:szCs w:val="28"/>
          <w:u w:val="single"/>
        </w:rPr>
        <w:t>tive</w:t>
      </w:r>
      <w:r w:rsidRPr="00D313EB">
        <w:rPr>
          <w:rFonts w:ascii="Garamond" w:hAnsi="Garamond" w:cs="Garamond"/>
          <w:color w:val="548DD4" w:themeColor="text2" w:themeTint="99"/>
          <w:sz w:val="28"/>
          <w:szCs w:val="28"/>
          <w:u w:val="single"/>
        </w:rPr>
        <w:t>:</w:t>
      </w:r>
      <w:r w:rsidR="00D7440E">
        <w:rPr>
          <w:rFonts w:ascii="Garamond" w:hAnsi="Garamond" w:cs="Garamond"/>
          <w:color w:val="548DD4" w:themeColor="text2" w:themeTint="99"/>
          <w:sz w:val="28"/>
          <w:szCs w:val="28"/>
          <w:u w:val="thick"/>
        </w:rPr>
        <w:t xml:space="preserve"> </w:t>
      </w:r>
      <w:r w:rsidRPr="00675D48">
        <w:rPr>
          <w:rFonts w:ascii="Garamond" w:hAnsi="Garamond" w:cs="Garamond"/>
          <w:sz w:val="24"/>
          <w:szCs w:val="24"/>
        </w:rPr>
        <w:t>permet de collecter des données quantitatives, mesurables, chiffrables.</w:t>
      </w:r>
      <w:r w:rsidR="00D02685" w:rsidRPr="00675D48">
        <w:rPr>
          <w:rFonts w:ascii="Garamond" w:hAnsi="Garamond" w:cs="Garamond"/>
          <w:sz w:val="24"/>
          <w:szCs w:val="24"/>
        </w:rPr>
        <w:t xml:space="preserve"> Cette étude permet de répondre à des questions de type, combien, quand, où…etc.</w:t>
      </w:r>
    </w:p>
    <w:p w14:paraId="3B91EC15" w14:textId="77777777" w:rsidR="00A527FB" w:rsidRPr="00675D48" w:rsidRDefault="00A527FB">
      <w:pPr>
        <w:rPr>
          <w:rFonts w:ascii="Garamond" w:hAnsi="Garamond" w:cs="Garamond"/>
          <w:sz w:val="24"/>
          <w:szCs w:val="24"/>
        </w:rPr>
      </w:pPr>
      <w:r w:rsidRPr="0033180B">
        <w:rPr>
          <w:rFonts w:ascii="Garamond" w:hAnsi="Garamond" w:cs="Garamond"/>
          <w:color w:val="548DD4" w:themeColor="text2" w:themeTint="99"/>
          <w:sz w:val="28"/>
          <w:szCs w:val="28"/>
        </w:rPr>
        <w:t>Exemple :</w:t>
      </w:r>
      <w:r>
        <w:rPr>
          <w:rFonts w:ascii="Open Sans" w:hAnsi="Open Sans"/>
          <w:color w:val="000000"/>
          <w:shd w:val="clear" w:color="auto" w:fill="FFFFFF"/>
        </w:rPr>
        <w:t xml:space="preserve"> </w:t>
      </w:r>
      <w:r w:rsidRPr="00675D48">
        <w:rPr>
          <w:rFonts w:ascii="Garamond" w:hAnsi="Garamond" w:cs="Garamond"/>
          <w:sz w:val="24"/>
          <w:szCs w:val="24"/>
        </w:rPr>
        <w:t>fré</w:t>
      </w:r>
      <w:r w:rsidR="00AF072B" w:rsidRPr="00675D48">
        <w:rPr>
          <w:rFonts w:ascii="Garamond" w:hAnsi="Garamond" w:cs="Garamond"/>
          <w:sz w:val="24"/>
          <w:szCs w:val="24"/>
        </w:rPr>
        <w:t xml:space="preserve">quence d’achat (rythme d’achat) </w:t>
      </w:r>
      <w:r w:rsidRPr="00675D48">
        <w:rPr>
          <w:rFonts w:ascii="Garamond" w:hAnsi="Garamond" w:cs="Garamond"/>
          <w:sz w:val="24"/>
          <w:szCs w:val="24"/>
        </w:rPr>
        <w:t xml:space="preserve">d’un produit, quantité achetée, </w:t>
      </w:r>
      <w:r w:rsidR="00B23692" w:rsidRPr="00675D48">
        <w:rPr>
          <w:rFonts w:ascii="Garamond" w:hAnsi="Garamond" w:cs="Garamond"/>
          <w:sz w:val="24"/>
          <w:szCs w:val="24"/>
        </w:rPr>
        <w:t>lieu d’achat, moment d’achat…etc.</w:t>
      </w:r>
    </w:p>
    <w:p w14:paraId="681AAD14" w14:textId="77777777" w:rsidR="00B23692" w:rsidRPr="00675D48" w:rsidRDefault="00B23692">
      <w:pPr>
        <w:rPr>
          <w:rFonts w:ascii="Garamond" w:hAnsi="Garamond" w:cs="Garamond"/>
          <w:sz w:val="24"/>
          <w:szCs w:val="24"/>
        </w:rPr>
      </w:pPr>
      <w:r w:rsidRPr="00D313EB">
        <w:rPr>
          <w:rFonts w:ascii="Garamond" w:hAnsi="Garamond" w:cs="Garamond"/>
          <w:color w:val="548DD4" w:themeColor="text2" w:themeTint="99"/>
          <w:sz w:val="28"/>
          <w:szCs w:val="28"/>
          <w:u w:val="single"/>
        </w:rPr>
        <w:t>Moyen de collecte d’information</w:t>
      </w:r>
      <w:r w:rsidRPr="00675D48">
        <w:rPr>
          <w:rFonts w:ascii="Garamond" w:hAnsi="Garamond" w:cs="Garamond"/>
          <w:color w:val="548DD4" w:themeColor="text2" w:themeTint="99"/>
          <w:sz w:val="28"/>
          <w:szCs w:val="28"/>
        </w:rPr>
        <w:t> :</w:t>
      </w:r>
      <w:r>
        <w:rPr>
          <w:rFonts w:ascii="Open Sans" w:hAnsi="Open Sans"/>
          <w:color w:val="000000"/>
          <w:shd w:val="clear" w:color="auto" w:fill="FFFFFF"/>
        </w:rPr>
        <w:t xml:space="preserve"> </w:t>
      </w:r>
      <w:r w:rsidRPr="00675D48">
        <w:rPr>
          <w:rFonts w:ascii="Garamond" w:hAnsi="Garamond" w:cs="Garamond"/>
          <w:sz w:val="24"/>
          <w:szCs w:val="24"/>
        </w:rPr>
        <w:t xml:space="preserve">questionnaire, questions fermées, </w:t>
      </w:r>
      <w:r w:rsidR="00EA75EA" w:rsidRPr="00675D48">
        <w:rPr>
          <w:rFonts w:ascii="Garamond" w:hAnsi="Garamond" w:cs="Garamond"/>
          <w:sz w:val="24"/>
          <w:szCs w:val="24"/>
        </w:rPr>
        <w:t xml:space="preserve">questions ouvertes, </w:t>
      </w:r>
      <w:r w:rsidRPr="00675D48">
        <w:rPr>
          <w:rFonts w:ascii="Garamond" w:hAnsi="Garamond" w:cs="Garamond"/>
          <w:sz w:val="24"/>
          <w:szCs w:val="24"/>
        </w:rPr>
        <w:t>questions à choix multiples (QCM), questions à choix unique (oui/non), questions semi-ouvertes.</w:t>
      </w:r>
    </w:p>
    <w:p w14:paraId="626ED518" w14:textId="77777777" w:rsidR="00B23692" w:rsidRPr="00675D48" w:rsidRDefault="00B23692" w:rsidP="00675D4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675D48">
        <w:rPr>
          <w:rFonts w:ascii="Garamond" w:hAnsi="Garamond" w:cs="Garamond"/>
          <w:sz w:val="24"/>
          <w:szCs w:val="24"/>
        </w:rPr>
        <w:t>L’élaboration</w:t>
      </w:r>
      <w:r w:rsidR="009135B7" w:rsidRPr="00675D48">
        <w:rPr>
          <w:rFonts w:ascii="Garamond" w:hAnsi="Garamond" w:cs="Garamond"/>
          <w:sz w:val="24"/>
          <w:szCs w:val="24"/>
        </w:rPr>
        <w:t xml:space="preserve"> des questions se fait sur la base de l’inventaire des informations à recueillir.</w:t>
      </w:r>
    </w:p>
    <w:p w14:paraId="50F1EB16" w14:textId="77777777" w:rsidR="00B23692" w:rsidRPr="00675D48" w:rsidRDefault="00B23692">
      <w:pPr>
        <w:rPr>
          <w:rFonts w:ascii="Garamond" w:hAnsi="Garamond" w:cs="Garamond"/>
          <w:sz w:val="24"/>
          <w:szCs w:val="24"/>
        </w:rPr>
      </w:pPr>
      <w:r w:rsidRPr="003339F0">
        <w:rPr>
          <w:rFonts w:ascii="Garamond" w:hAnsi="Garamond" w:cs="Garamond"/>
          <w:color w:val="548DD4" w:themeColor="text2" w:themeTint="99"/>
          <w:sz w:val="28"/>
          <w:szCs w:val="28"/>
          <w:u w:val="single"/>
        </w:rPr>
        <w:t>Administration</w:t>
      </w:r>
      <w:r w:rsidR="00981747" w:rsidRPr="003339F0">
        <w:rPr>
          <w:rFonts w:ascii="Garamond" w:hAnsi="Garamond" w:cs="Garamond"/>
          <w:color w:val="548DD4" w:themeColor="text2" w:themeTint="99"/>
          <w:sz w:val="28"/>
          <w:szCs w:val="28"/>
          <w:u w:val="single"/>
        </w:rPr>
        <w:t xml:space="preserve"> d’un questionnaire</w:t>
      </w:r>
      <w:r w:rsidRPr="0033180B">
        <w:rPr>
          <w:rFonts w:ascii="Garamond" w:hAnsi="Garamond" w:cs="Garamond"/>
          <w:color w:val="548DD4" w:themeColor="text2" w:themeTint="99"/>
          <w:sz w:val="28"/>
          <w:szCs w:val="28"/>
        </w:rPr>
        <w:t xml:space="preserve">: </w:t>
      </w:r>
      <w:r w:rsidRPr="00675D48">
        <w:rPr>
          <w:rFonts w:ascii="Garamond" w:hAnsi="Garamond" w:cs="Garamond"/>
          <w:sz w:val="24"/>
          <w:szCs w:val="24"/>
        </w:rPr>
        <w:t>auto-administratio</w:t>
      </w:r>
      <w:r w:rsidR="00981747" w:rsidRPr="00675D48">
        <w:rPr>
          <w:rFonts w:ascii="Garamond" w:hAnsi="Garamond" w:cs="Garamond"/>
          <w:sz w:val="24"/>
          <w:szCs w:val="24"/>
        </w:rPr>
        <w:t xml:space="preserve">n, face à face, </w:t>
      </w:r>
      <w:r w:rsidR="003C706E" w:rsidRPr="00675D48">
        <w:rPr>
          <w:rFonts w:ascii="Garamond" w:hAnsi="Garamond" w:cs="Garamond"/>
          <w:sz w:val="24"/>
          <w:szCs w:val="24"/>
        </w:rPr>
        <w:t xml:space="preserve">administration téléphonique, </w:t>
      </w:r>
      <w:r w:rsidR="00981747" w:rsidRPr="00675D48">
        <w:rPr>
          <w:rFonts w:ascii="Garamond" w:hAnsi="Garamond" w:cs="Garamond"/>
          <w:sz w:val="24"/>
          <w:szCs w:val="24"/>
        </w:rPr>
        <w:t xml:space="preserve">administration </w:t>
      </w:r>
      <w:r w:rsidRPr="00675D48">
        <w:rPr>
          <w:rFonts w:ascii="Garamond" w:hAnsi="Garamond" w:cs="Garamond"/>
          <w:sz w:val="24"/>
          <w:szCs w:val="24"/>
        </w:rPr>
        <w:t>à distance</w:t>
      </w:r>
      <w:r w:rsidR="00981747" w:rsidRPr="00675D48">
        <w:rPr>
          <w:rFonts w:ascii="Garamond" w:hAnsi="Garamond" w:cs="Garamond"/>
          <w:sz w:val="24"/>
          <w:szCs w:val="24"/>
        </w:rPr>
        <w:t>.</w:t>
      </w:r>
    </w:p>
    <w:p w14:paraId="6BD47E03" w14:textId="77777777" w:rsidR="00A527FB" w:rsidRPr="00675D48" w:rsidRDefault="00A527FB">
      <w:pPr>
        <w:rPr>
          <w:rFonts w:ascii="Garamond" w:hAnsi="Garamond" w:cs="Garamond"/>
          <w:sz w:val="24"/>
          <w:szCs w:val="24"/>
        </w:rPr>
      </w:pPr>
      <w:r w:rsidRPr="003339F0">
        <w:rPr>
          <w:rFonts w:ascii="Garamond" w:hAnsi="Garamond" w:cs="Garamond"/>
          <w:color w:val="548DD4" w:themeColor="text2" w:themeTint="99"/>
          <w:sz w:val="28"/>
          <w:szCs w:val="28"/>
          <w:u w:val="single"/>
        </w:rPr>
        <w:t>Etude de marché qualitative</w:t>
      </w:r>
      <w:r w:rsidRPr="0033180B">
        <w:rPr>
          <w:rFonts w:ascii="Garamond" w:hAnsi="Garamond" w:cs="Garamond"/>
          <w:color w:val="548DD4" w:themeColor="text2" w:themeTint="99"/>
          <w:sz w:val="28"/>
          <w:szCs w:val="28"/>
        </w:rPr>
        <w:t> :</w:t>
      </w:r>
      <w:r w:rsidR="009135B7">
        <w:rPr>
          <w:rFonts w:ascii="Open Sans" w:hAnsi="Open Sans"/>
          <w:color w:val="000000"/>
          <w:shd w:val="clear" w:color="auto" w:fill="FFFFFF"/>
        </w:rPr>
        <w:t xml:space="preserve"> </w:t>
      </w:r>
      <w:r w:rsidR="009135B7" w:rsidRPr="00675D48">
        <w:rPr>
          <w:rFonts w:ascii="Garamond" w:hAnsi="Garamond" w:cs="Garamond"/>
          <w:sz w:val="24"/>
          <w:szCs w:val="24"/>
        </w:rPr>
        <w:t>permet de collecter des données qualitatives, non mesurables.</w:t>
      </w:r>
      <w:r w:rsidR="009939EC" w:rsidRPr="00675D48">
        <w:rPr>
          <w:rFonts w:ascii="Garamond" w:hAnsi="Garamond" w:cs="Garamond"/>
          <w:sz w:val="24"/>
          <w:szCs w:val="24"/>
        </w:rPr>
        <w:t xml:space="preserve"> Cette étude permet de répondre à des questions de type, pourquoi et comment. L’objectif principal de ce genre d’étude est de mieux comprendre le comportement d’achat du consommateur.</w:t>
      </w:r>
    </w:p>
    <w:p w14:paraId="51F31CD2" w14:textId="3AC7FA20" w:rsidR="009135B7" w:rsidRPr="00675D48" w:rsidRDefault="009135B7">
      <w:pPr>
        <w:rPr>
          <w:rFonts w:ascii="Garamond" w:hAnsi="Garamond" w:cs="Garamond"/>
          <w:sz w:val="24"/>
          <w:szCs w:val="24"/>
        </w:rPr>
      </w:pPr>
      <w:r w:rsidRPr="00393ABF">
        <w:rPr>
          <w:rFonts w:ascii="Garamond" w:hAnsi="Garamond" w:cs="Garamond"/>
          <w:sz w:val="24"/>
          <w:szCs w:val="24"/>
        </w:rPr>
        <w:t>Exemple</w:t>
      </w:r>
      <w:r w:rsidR="009939EC" w:rsidRPr="00393ABF">
        <w:rPr>
          <w:rFonts w:ascii="Garamond" w:hAnsi="Garamond" w:cs="Garamond"/>
          <w:sz w:val="24"/>
          <w:szCs w:val="24"/>
        </w:rPr>
        <w:t xml:space="preserve"> de données à collecter</w:t>
      </w:r>
      <w:r w:rsidRPr="00393ABF">
        <w:rPr>
          <w:rFonts w:ascii="Garamond" w:hAnsi="Garamond" w:cs="Garamond"/>
          <w:sz w:val="24"/>
          <w:szCs w:val="24"/>
        </w:rPr>
        <w:t>:</w:t>
      </w:r>
      <w:r w:rsidRPr="0033180B">
        <w:rPr>
          <w:rFonts w:ascii="Garamond" w:hAnsi="Garamond" w:cs="Garamond"/>
          <w:color w:val="000000" w:themeColor="text1"/>
          <w:sz w:val="28"/>
          <w:szCs w:val="28"/>
        </w:rPr>
        <w:t xml:space="preserve"> </w:t>
      </w:r>
      <w:r w:rsidRPr="00675D48">
        <w:rPr>
          <w:rFonts w:ascii="Garamond" w:hAnsi="Garamond" w:cs="Garamond"/>
          <w:sz w:val="24"/>
          <w:szCs w:val="24"/>
        </w:rPr>
        <w:t xml:space="preserve">les goûts et les préférences des consommateurs, les motivations d’achat, </w:t>
      </w:r>
      <w:r w:rsidR="009939EC" w:rsidRPr="00675D48">
        <w:rPr>
          <w:rFonts w:ascii="Garamond" w:hAnsi="Garamond" w:cs="Garamond"/>
          <w:sz w:val="24"/>
          <w:szCs w:val="24"/>
        </w:rPr>
        <w:t xml:space="preserve">les besoins, les désirs, les attentes, </w:t>
      </w:r>
      <w:r w:rsidRPr="00675D48">
        <w:rPr>
          <w:rFonts w:ascii="Garamond" w:hAnsi="Garamond" w:cs="Garamond"/>
          <w:sz w:val="24"/>
          <w:szCs w:val="24"/>
        </w:rPr>
        <w:t>les freins d’achat, les attitudes (croyances, sentiments, intention d’achat), les raisons de satisfaction et les raisons d’insatisfaction, les critères d’achat</w:t>
      </w:r>
      <w:r w:rsidR="009939EC" w:rsidRPr="00675D48">
        <w:rPr>
          <w:rFonts w:ascii="Garamond" w:hAnsi="Garamond" w:cs="Garamond"/>
          <w:sz w:val="24"/>
          <w:szCs w:val="24"/>
        </w:rPr>
        <w:t>…etc.</w:t>
      </w:r>
    </w:p>
    <w:p w14:paraId="76A57522" w14:textId="77777777" w:rsidR="005178DC" w:rsidRDefault="00981747" w:rsidP="00675D4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339F0">
        <w:rPr>
          <w:rFonts w:ascii="Garamond" w:hAnsi="Garamond" w:cs="Garamond"/>
          <w:color w:val="548DD4" w:themeColor="text2" w:themeTint="99"/>
          <w:sz w:val="28"/>
          <w:szCs w:val="28"/>
          <w:u w:val="single"/>
        </w:rPr>
        <w:t>Moyen de collecte d’information</w:t>
      </w:r>
      <w:r w:rsidR="009135B7" w:rsidRPr="003339F0">
        <w:rPr>
          <w:rFonts w:ascii="Garamond" w:hAnsi="Garamond" w:cs="Garamond"/>
          <w:color w:val="548DD4" w:themeColor="text2" w:themeTint="99"/>
          <w:sz w:val="28"/>
          <w:szCs w:val="28"/>
          <w:u w:val="single"/>
        </w:rPr>
        <w:t>:</w:t>
      </w:r>
      <w:r w:rsidR="009135B7">
        <w:rPr>
          <w:rFonts w:ascii="Open Sans" w:hAnsi="Open Sans"/>
          <w:color w:val="000000"/>
          <w:shd w:val="clear" w:color="auto" w:fill="FFFFFF"/>
        </w:rPr>
        <w:t xml:space="preserve"> </w:t>
      </w:r>
      <w:r w:rsidR="009135B7" w:rsidRPr="00675D48">
        <w:rPr>
          <w:rFonts w:ascii="Garamond" w:hAnsi="Garamond" w:cs="Garamond"/>
          <w:sz w:val="24"/>
          <w:szCs w:val="24"/>
        </w:rPr>
        <w:t>guides d’entretien, questions ouvertes</w:t>
      </w:r>
      <w:r w:rsidR="009939EC" w:rsidRPr="00675D48">
        <w:rPr>
          <w:rFonts w:ascii="Garamond" w:hAnsi="Garamond" w:cs="Garamond"/>
          <w:sz w:val="24"/>
          <w:szCs w:val="24"/>
        </w:rPr>
        <w:t>, entretiens individuels, entretiens de groupe (focus groups), entretien libre (brainstorming), entretien semi-directif</w:t>
      </w:r>
      <w:r w:rsidR="00D02685" w:rsidRPr="00675D48">
        <w:rPr>
          <w:rFonts w:ascii="Garamond" w:hAnsi="Garamond" w:cs="Garamond"/>
          <w:sz w:val="24"/>
          <w:szCs w:val="24"/>
        </w:rPr>
        <w:t>.</w:t>
      </w:r>
    </w:p>
    <w:p w14:paraId="5FA034AD" w14:textId="77777777" w:rsidR="00D7440E" w:rsidRPr="00675D48" w:rsidRDefault="00D7440E" w:rsidP="00675D4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448B992E" w14:textId="0F706628" w:rsidR="00F84979" w:rsidRPr="00D7440E" w:rsidRDefault="00D7440E" w:rsidP="00D7440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FF0000"/>
          <w:sz w:val="24"/>
          <w:szCs w:val="24"/>
          <w:u w:val="single"/>
        </w:rPr>
      </w:pPr>
      <w:r w:rsidRPr="00D7440E">
        <w:rPr>
          <w:rFonts w:ascii="Garamond" w:hAnsi="Garamond" w:cs="Garamond"/>
          <w:b/>
          <w:bCs/>
          <w:color w:val="FF0000"/>
          <w:sz w:val="24"/>
          <w:szCs w:val="24"/>
          <w:u w:val="single"/>
        </w:rPr>
        <w:lastRenderedPageBreak/>
        <w:t>Les p</w:t>
      </w:r>
      <w:r w:rsidR="00F84979" w:rsidRPr="00D7440E">
        <w:rPr>
          <w:rFonts w:ascii="Garamond" w:hAnsi="Garamond" w:cs="Garamond"/>
          <w:b/>
          <w:bCs/>
          <w:color w:val="FF0000"/>
          <w:sz w:val="24"/>
          <w:szCs w:val="24"/>
          <w:u w:val="single"/>
        </w:rPr>
        <w:t>articularités des étu</w:t>
      </w:r>
      <w:r w:rsidR="00B475A6" w:rsidRPr="00D7440E">
        <w:rPr>
          <w:rFonts w:ascii="Garamond" w:hAnsi="Garamond" w:cs="Garamond"/>
          <w:b/>
          <w:bCs/>
          <w:color w:val="FF0000"/>
          <w:sz w:val="24"/>
          <w:szCs w:val="24"/>
          <w:u w:val="single"/>
        </w:rPr>
        <w:t>des de marché à l’international</w:t>
      </w:r>
      <w:r w:rsidR="00F84979" w:rsidRPr="00D7440E">
        <w:rPr>
          <w:rFonts w:ascii="Garamond" w:hAnsi="Garamond" w:cs="Garamond"/>
          <w:b/>
          <w:bCs/>
          <w:color w:val="FF0000"/>
          <w:sz w:val="24"/>
          <w:szCs w:val="24"/>
          <w:u w:val="single"/>
        </w:rPr>
        <w:t>:</w:t>
      </w:r>
    </w:p>
    <w:p w14:paraId="3A804F0E" w14:textId="23192F02" w:rsidR="00F84979" w:rsidRPr="00DC67E0" w:rsidRDefault="00DC67E0">
      <w:pPr>
        <w:rPr>
          <w:rFonts w:ascii="Garamond" w:hAnsi="Garamond" w:cs="Garamond"/>
          <w:sz w:val="24"/>
          <w:szCs w:val="24"/>
        </w:rPr>
      </w:pPr>
      <w:r w:rsidRPr="00DC67E0">
        <w:rPr>
          <w:rFonts w:ascii="Garamond" w:hAnsi="Garamond" w:cs="Garamond"/>
          <w:sz w:val="24"/>
          <w:szCs w:val="24"/>
        </w:rPr>
        <w:t>Vous devez respecter les caractéristiques et les spécificités socioculturelles de chaque marché étranger : culture, normes, croyances…etc</w:t>
      </w:r>
      <w:r>
        <w:rPr>
          <w:rFonts w:ascii="Garamond" w:hAnsi="Garamond" w:cs="Garamond"/>
          <w:sz w:val="24"/>
          <w:szCs w:val="24"/>
        </w:rPr>
        <w:t>.</w:t>
      </w:r>
    </w:p>
    <w:p w14:paraId="362AB199" w14:textId="49D9C27C" w:rsidR="00DC67E0" w:rsidRPr="00DC67E0" w:rsidRDefault="00DC67E0">
      <w:pPr>
        <w:rPr>
          <w:rFonts w:ascii="Garamond" w:hAnsi="Garamond" w:cs="Garamond"/>
          <w:sz w:val="24"/>
          <w:szCs w:val="24"/>
        </w:rPr>
      </w:pPr>
      <w:r w:rsidRPr="00DC67E0">
        <w:rPr>
          <w:rFonts w:ascii="Garamond" w:hAnsi="Garamond" w:cs="Garamond"/>
          <w:sz w:val="24"/>
          <w:szCs w:val="24"/>
        </w:rPr>
        <w:t>Exemple : questionnaire administré auprès des consommateurs Américains à propos des animaux domestiques.</w:t>
      </w:r>
    </w:p>
    <w:p w14:paraId="6765A1A7" w14:textId="77777777" w:rsidR="00D02685" w:rsidRPr="00675D48" w:rsidRDefault="00D02685" w:rsidP="00675D4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675D48">
        <w:rPr>
          <w:rFonts w:ascii="Garamond" w:hAnsi="Garamond" w:cs="Garamond"/>
          <w:sz w:val="24"/>
          <w:szCs w:val="24"/>
        </w:rPr>
        <w:t xml:space="preserve">Question 1: do </w:t>
      </w:r>
      <w:proofErr w:type="spellStart"/>
      <w:r w:rsidRPr="00675D48">
        <w:rPr>
          <w:rFonts w:ascii="Garamond" w:hAnsi="Garamond" w:cs="Garamond"/>
          <w:sz w:val="24"/>
          <w:szCs w:val="24"/>
        </w:rPr>
        <w:t>you</w:t>
      </w:r>
      <w:proofErr w:type="spellEnd"/>
      <w:r w:rsidRPr="00675D48">
        <w:rPr>
          <w:rFonts w:ascii="Garamond" w:hAnsi="Garamond" w:cs="Garamond"/>
          <w:sz w:val="24"/>
          <w:szCs w:val="24"/>
        </w:rPr>
        <w:t xml:space="preserve"> have </w:t>
      </w:r>
      <w:proofErr w:type="gramStart"/>
      <w:r w:rsidRPr="00675D48">
        <w:rPr>
          <w:rFonts w:ascii="Garamond" w:hAnsi="Garamond" w:cs="Garamond"/>
          <w:sz w:val="24"/>
          <w:szCs w:val="24"/>
        </w:rPr>
        <w:t>a</w:t>
      </w:r>
      <w:proofErr w:type="gramEnd"/>
      <w:r w:rsidRPr="00675D48">
        <w:rPr>
          <w:rFonts w:ascii="Garamond" w:hAnsi="Garamond" w:cs="Garamond"/>
          <w:sz w:val="24"/>
          <w:szCs w:val="24"/>
        </w:rPr>
        <w:t xml:space="preserve"> dog?</w:t>
      </w:r>
    </w:p>
    <w:p w14:paraId="40F76E24" w14:textId="77777777" w:rsidR="00D02685" w:rsidRPr="00675D48" w:rsidRDefault="00D02685" w:rsidP="00675D4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spellStart"/>
      <w:r w:rsidRPr="00675D48">
        <w:rPr>
          <w:rFonts w:ascii="Garamond" w:hAnsi="Garamond" w:cs="Garamond"/>
          <w:sz w:val="24"/>
          <w:szCs w:val="24"/>
        </w:rPr>
        <w:t>Yes</w:t>
      </w:r>
      <w:proofErr w:type="spellEnd"/>
      <w:r w:rsidRPr="00675D48">
        <w:rPr>
          <w:rFonts w:ascii="Garamond" w:hAnsi="Garamond" w:cs="Garamond"/>
          <w:sz w:val="24"/>
          <w:szCs w:val="24"/>
        </w:rPr>
        <w:t xml:space="preserve">          No</w:t>
      </w:r>
    </w:p>
    <w:p w14:paraId="6F49392F" w14:textId="77777777" w:rsidR="00D02685" w:rsidRPr="00675D48" w:rsidRDefault="00D02685" w:rsidP="00675D4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675D48">
        <w:rPr>
          <w:rFonts w:ascii="Garamond" w:hAnsi="Garamond" w:cs="Garamond"/>
          <w:sz w:val="24"/>
          <w:szCs w:val="24"/>
        </w:rPr>
        <w:t xml:space="preserve">Question 2: </w:t>
      </w:r>
      <w:proofErr w:type="spellStart"/>
      <w:r w:rsidRPr="00675D48">
        <w:rPr>
          <w:rFonts w:ascii="Garamond" w:hAnsi="Garamond" w:cs="Garamond"/>
          <w:sz w:val="24"/>
          <w:szCs w:val="24"/>
        </w:rPr>
        <w:t>is</w:t>
      </w:r>
      <w:proofErr w:type="spellEnd"/>
      <w:r w:rsidRPr="00675D48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DC67E0">
        <w:rPr>
          <w:rFonts w:ascii="Garamond" w:hAnsi="Garamond" w:cs="Garamond"/>
          <w:b/>
          <w:bCs/>
          <w:color w:val="FF0000"/>
          <w:sz w:val="24"/>
          <w:szCs w:val="24"/>
          <w:u w:val="single"/>
        </w:rPr>
        <w:t>it</w:t>
      </w:r>
      <w:proofErr w:type="spellEnd"/>
      <w:r w:rsidRPr="00675D48">
        <w:rPr>
          <w:rFonts w:ascii="Garamond" w:hAnsi="Garamond" w:cs="Garamond"/>
          <w:sz w:val="24"/>
          <w:szCs w:val="24"/>
        </w:rPr>
        <w:t xml:space="preserve"> </w:t>
      </w:r>
      <w:r w:rsidR="004871A5" w:rsidRPr="00675D48">
        <w:rPr>
          <w:rFonts w:ascii="Garamond" w:hAnsi="Garamond" w:cs="Garamond"/>
          <w:sz w:val="24"/>
          <w:szCs w:val="24"/>
        </w:rPr>
        <w:t>(</w:t>
      </w:r>
      <w:proofErr w:type="spellStart"/>
      <w:r w:rsidR="004871A5" w:rsidRPr="00675D48">
        <w:rPr>
          <w:rFonts w:ascii="Garamond" w:hAnsi="Garamond" w:cs="Garamond"/>
          <w:sz w:val="24"/>
          <w:szCs w:val="24"/>
        </w:rPr>
        <w:t>he</w:t>
      </w:r>
      <w:proofErr w:type="spellEnd"/>
      <w:r w:rsidR="004871A5" w:rsidRPr="00675D48">
        <w:rPr>
          <w:rFonts w:ascii="Garamond" w:hAnsi="Garamond" w:cs="Garamond"/>
          <w:sz w:val="24"/>
          <w:szCs w:val="24"/>
        </w:rPr>
        <w:t xml:space="preserve">) </w:t>
      </w:r>
      <w:r w:rsidRPr="00675D48">
        <w:rPr>
          <w:rFonts w:ascii="Garamond" w:hAnsi="Garamond" w:cs="Garamond"/>
          <w:sz w:val="24"/>
          <w:szCs w:val="24"/>
        </w:rPr>
        <w:t>sociable?</w:t>
      </w:r>
    </w:p>
    <w:p w14:paraId="6723C5AB" w14:textId="77777777" w:rsidR="00D02685" w:rsidRDefault="00D02685" w:rsidP="00675D4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spellStart"/>
      <w:r w:rsidRPr="00675D48">
        <w:rPr>
          <w:rFonts w:ascii="Garamond" w:hAnsi="Garamond" w:cs="Garamond"/>
          <w:sz w:val="24"/>
          <w:szCs w:val="24"/>
        </w:rPr>
        <w:t>Yes</w:t>
      </w:r>
      <w:proofErr w:type="spellEnd"/>
      <w:r w:rsidRPr="00675D48">
        <w:rPr>
          <w:rFonts w:ascii="Garamond" w:hAnsi="Garamond" w:cs="Garamond"/>
          <w:sz w:val="24"/>
          <w:szCs w:val="24"/>
        </w:rPr>
        <w:t xml:space="preserve">           No</w:t>
      </w:r>
    </w:p>
    <w:p w14:paraId="24D37E36" w14:textId="77777777" w:rsidR="00393ABF" w:rsidRPr="00675D48" w:rsidRDefault="00393ABF" w:rsidP="00675D4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62632C3A" w14:textId="77777777" w:rsidR="00CD3796" w:rsidRPr="00D7440E" w:rsidRDefault="00CD3796">
      <w:pPr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D7440E">
        <w:rPr>
          <w:rFonts w:asciiTheme="majorBidi" w:hAnsiTheme="majorBidi" w:cstheme="majorBidi"/>
          <w:color w:val="FF0000"/>
          <w:sz w:val="28"/>
          <w:szCs w:val="28"/>
          <w:u w:val="single"/>
        </w:rPr>
        <w:t>Chapitre 4 : plan marketing à l’international</w:t>
      </w:r>
    </w:p>
    <w:p w14:paraId="06B0A3E7" w14:textId="078E03C0" w:rsidR="00E55A59" w:rsidRPr="00E55A59" w:rsidRDefault="00600EB2" w:rsidP="00393AB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600EB2">
        <w:rPr>
          <w:rFonts w:ascii="Garamond" w:hAnsi="Garamond" w:cs="Garamond"/>
          <w:sz w:val="24"/>
          <w:szCs w:val="24"/>
        </w:rPr>
        <w:t>Cette étape consiste à élaborer une </w:t>
      </w:r>
      <w:hyperlink r:id="rId14" w:history="1">
        <w:r w:rsidRPr="00600EB2">
          <w:rPr>
            <w:rFonts w:ascii="Garamond" w:hAnsi="Garamond" w:cs="Garamond"/>
            <w:sz w:val="24"/>
            <w:szCs w:val="24"/>
          </w:rPr>
          <w:t>stratégie marketing</w:t>
        </w:r>
      </w:hyperlink>
      <w:r w:rsidRPr="00600EB2">
        <w:rPr>
          <w:rFonts w:ascii="Garamond" w:hAnsi="Garamond" w:cs="Garamond"/>
          <w:sz w:val="24"/>
          <w:szCs w:val="24"/>
        </w:rPr>
        <w:t> pour chaque marché étranger retenu.</w:t>
      </w:r>
      <w:r w:rsidR="00393ABF">
        <w:rPr>
          <w:rFonts w:ascii="Garamond" w:hAnsi="Garamond" w:cs="Garamond"/>
          <w:sz w:val="24"/>
          <w:szCs w:val="24"/>
        </w:rPr>
        <w:t xml:space="preserve"> </w:t>
      </w:r>
      <w:r w:rsidR="00E55A59" w:rsidRPr="00E55A59">
        <w:rPr>
          <w:rFonts w:ascii="Garamond" w:hAnsi="Garamond" w:cs="Garamond"/>
          <w:sz w:val="24"/>
          <w:szCs w:val="24"/>
        </w:rPr>
        <w:t>La stratégie marketing à l’international permet de répondre aux questions suivantes:</w:t>
      </w:r>
    </w:p>
    <w:p w14:paraId="418C9369" w14:textId="6E328655" w:rsidR="00E55A59" w:rsidRPr="00E55A59" w:rsidRDefault="00E55A59" w:rsidP="00E55A59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textAlignment w:val="baseline"/>
        <w:rPr>
          <w:rFonts w:ascii="Garamond" w:hAnsi="Garamond" w:cs="Garamond"/>
          <w:sz w:val="24"/>
          <w:szCs w:val="24"/>
        </w:rPr>
      </w:pPr>
      <w:r w:rsidRPr="00E55A59">
        <w:rPr>
          <w:rFonts w:ascii="Garamond" w:hAnsi="Garamond" w:cs="Garamond"/>
          <w:sz w:val="24"/>
          <w:szCs w:val="24"/>
        </w:rPr>
        <w:t>Quels sont les différents segments du marché étranger</w:t>
      </w:r>
      <w:r w:rsidR="00393ABF">
        <w:rPr>
          <w:rFonts w:ascii="Garamond" w:hAnsi="Garamond" w:cs="Garamond"/>
          <w:sz w:val="24"/>
          <w:szCs w:val="24"/>
        </w:rPr>
        <w:t xml:space="preserve"> étudié</w:t>
      </w:r>
      <w:r w:rsidRPr="00E55A59">
        <w:rPr>
          <w:rFonts w:ascii="Garamond" w:hAnsi="Garamond" w:cs="Garamond"/>
          <w:sz w:val="24"/>
          <w:szCs w:val="24"/>
        </w:rPr>
        <w:t>?</w:t>
      </w:r>
    </w:p>
    <w:p w14:paraId="48FFE95A" w14:textId="6E9BA82A" w:rsidR="00E55A59" w:rsidRPr="00E55A59" w:rsidRDefault="00E55A59" w:rsidP="00E55A59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textAlignment w:val="baseline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Quels sont les seg</w:t>
      </w:r>
      <w:r w:rsidRPr="00E55A59">
        <w:rPr>
          <w:rFonts w:ascii="Garamond" w:hAnsi="Garamond" w:cs="Garamond"/>
          <w:sz w:val="24"/>
          <w:szCs w:val="24"/>
        </w:rPr>
        <w:t>ments qui vont être ciblés par notre entreprise?</w:t>
      </w:r>
    </w:p>
    <w:p w14:paraId="1CA8031B" w14:textId="77777777" w:rsidR="00E55A59" w:rsidRPr="00E55A59" w:rsidRDefault="00E55A59" w:rsidP="00E55A59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textAlignment w:val="baseline"/>
        <w:rPr>
          <w:rFonts w:ascii="Garamond" w:hAnsi="Garamond" w:cs="Garamond"/>
          <w:sz w:val="24"/>
          <w:szCs w:val="24"/>
        </w:rPr>
      </w:pPr>
      <w:r w:rsidRPr="00E55A59">
        <w:rPr>
          <w:rFonts w:ascii="Garamond" w:hAnsi="Garamond" w:cs="Garamond"/>
          <w:sz w:val="24"/>
          <w:szCs w:val="24"/>
        </w:rPr>
        <w:t>Quel est le positionnement de l’entreprise par rapport aux cibles retenues?</w:t>
      </w:r>
    </w:p>
    <w:p w14:paraId="748BDB60" w14:textId="6251C1B5" w:rsidR="00E55A59" w:rsidRDefault="00393ABF" w:rsidP="00393ABF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textAlignment w:val="baseline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Quelles sont l</w:t>
      </w:r>
      <w:r w:rsidR="00E55A59" w:rsidRPr="00E55A59">
        <w:rPr>
          <w:rFonts w:ascii="Garamond" w:hAnsi="Garamond" w:cs="Garamond"/>
          <w:sz w:val="24"/>
          <w:szCs w:val="24"/>
        </w:rPr>
        <w:t>es meilleures combinaisons du </w:t>
      </w:r>
      <w:hyperlink r:id="rId15" w:history="1">
        <w:r w:rsidR="00E55A59" w:rsidRPr="00E55A59">
          <w:rPr>
            <w:rFonts w:ascii="Garamond" w:hAnsi="Garamond" w:cs="Garamond"/>
            <w:sz w:val="24"/>
            <w:szCs w:val="24"/>
          </w:rPr>
          <w:t>marketing mix</w:t>
        </w:r>
      </w:hyperlink>
      <w:r w:rsidR="00E55A59">
        <w:rPr>
          <w:rFonts w:ascii="Garamond" w:hAnsi="Garamond" w:cs="Garamond"/>
          <w:sz w:val="24"/>
          <w:szCs w:val="24"/>
        </w:rPr>
        <w:t>(</w:t>
      </w:r>
      <w:r w:rsidR="00E55A59" w:rsidRPr="00E55A59">
        <w:rPr>
          <w:rFonts w:ascii="Garamond" w:hAnsi="Garamond" w:cs="Garamond"/>
          <w:sz w:val="24"/>
          <w:szCs w:val="24"/>
        </w:rPr>
        <w:t>les </w:t>
      </w:r>
      <w:hyperlink r:id="rId16" w:history="1">
        <w:r w:rsidR="00E55A59" w:rsidRPr="00E55A59">
          <w:rPr>
            <w:rFonts w:ascii="Garamond" w:hAnsi="Garamond" w:cs="Garamond"/>
            <w:sz w:val="24"/>
            <w:szCs w:val="24"/>
          </w:rPr>
          <w:t>4 P du marketing opérationnel</w:t>
        </w:r>
      </w:hyperlink>
      <w:r w:rsidR="00E55A59" w:rsidRPr="00E55A59">
        <w:rPr>
          <w:rFonts w:ascii="Garamond" w:hAnsi="Garamond" w:cs="Garamond"/>
          <w:sz w:val="24"/>
          <w:szCs w:val="24"/>
        </w:rPr>
        <w:t>)?</w:t>
      </w:r>
    </w:p>
    <w:p w14:paraId="755D683F" w14:textId="77777777" w:rsidR="00C60C8C" w:rsidRDefault="00C60C8C" w:rsidP="00C60C8C">
      <w:pPr>
        <w:shd w:val="clear" w:color="auto" w:fill="FFFFFF"/>
        <w:spacing w:after="0" w:line="240" w:lineRule="auto"/>
        <w:textAlignment w:val="baseline"/>
        <w:rPr>
          <w:rFonts w:ascii="Telex" w:eastAsia="Times New Roman" w:hAnsi="Telex" w:cs="Times New Roman"/>
          <w:color w:val="000000"/>
          <w:sz w:val="24"/>
          <w:szCs w:val="24"/>
          <w:lang w:eastAsia="fr-FR"/>
        </w:rPr>
      </w:pPr>
    </w:p>
    <w:p w14:paraId="52E2E395" w14:textId="77603374" w:rsidR="00C60C8C" w:rsidRPr="00C60C8C" w:rsidRDefault="00C60C8C" w:rsidP="00393ABF">
      <w:pPr>
        <w:shd w:val="clear" w:color="auto" w:fill="FFFFFF"/>
        <w:spacing w:after="0" w:line="240" w:lineRule="auto"/>
        <w:textAlignment w:val="baseline"/>
        <w:rPr>
          <w:rFonts w:ascii="Garamond" w:hAnsi="Garamond" w:cs="Garamond"/>
          <w:sz w:val="24"/>
          <w:szCs w:val="24"/>
        </w:rPr>
      </w:pPr>
      <w:r w:rsidRPr="00C60C8C">
        <w:rPr>
          <w:rFonts w:ascii="Garamond" w:hAnsi="Garamond" w:cs="Garamond"/>
          <w:sz w:val="24"/>
          <w:szCs w:val="24"/>
        </w:rPr>
        <w:t xml:space="preserve">La stratégie marketing comprend deux volets essentiels: les objectifs </w:t>
      </w:r>
      <w:r w:rsidR="00393ABF">
        <w:rPr>
          <w:rFonts w:ascii="Garamond" w:hAnsi="Garamond" w:cs="Garamond"/>
          <w:sz w:val="24"/>
          <w:szCs w:val="24"/>
        </w:rPr>
        <w:t>marketing</w:t>
      </w:r>
      <w:r w:rsidRPr="00C60C8C">
        <w:rPr>
          <w:rFonts w:ascii="Garamond" w:hAnsi="Garamond" w:cs="Garamond"/>
          <w:sz w:val="24"/>
          <w:szCs w:val="24"/>
        </w:rPr>
        <w:t xml:space="preserve"> de l’entreprise et les moyens d’action. La fixation des objectifs à moyen ou à long terme se fait à l’issue des résultats du </w:t>
      </w:r>
      <w:hyperlink r:id="rId17" w:history="1">
        <w:r w:rsidRPr="00C60C8C">
          <w:rPr>
            <w:rFonts w:ascii="Garamond" w:hAnsi="Garamond" w:cs="Garamond"/>
            <w:sz w:val="24"/>
            <w:szCs w:val="24"/>
          </w:rPr>
          <w:t>diagnostic stratégique</w:t>
        </w:r>
      </w:hyperlink>
      <w:r w:rsidRPr="00C60C8C">
        <w:rPr>
          <w:rFonts w:ascii="Garamond" w:hAnsi="Garamond" w:cs="Garamond"/>
          <w:sz w:val="24"/>
          <w:szCs w:val="24"/>
        </w:rPr>
        <w:t> réalisé préalablement par l’entreprise.</w:t>
      </w:r>
    </w:p>
    <w:p w14:paraId="1E43A612" w14:textId="77777777" w:rsidR="00C60C8C" w:rsidRDefault="00C60C8C" w:rsidP="00C60C8C">
      <w:pPr>
        <w:shd w:val="clear" w:color="auto" w:fill="FFFFFF"/>
        <w:spacing w:after="0" w:line="240" w:lineRule="auto"/>
        <w:textAlignment w:val="baseline"/>
        <w:rPr>
          <w:rFonts w:ascii="Garamond" w:hAnsi="Garamond" w:cs="Garamond"/>
          <w:sz w:val="24"/>
          <w:szCs w:val="24"/>
        </w:rPr>
      </w:pPr>
    </w:p>
    <w:p w14:paraId="6541B90C" w14:textId="626F3E70" w:rsidR="00C60C8C" w:rsidRDefault="00C60C8C" w:rsidP="00C60C8C">
      <w:pPr>
        <w:shd w:val="clear" w:color="auto" w:fill="FFFFFF"/>
        <w:spacing w:after="0" w:line="240" w:lineRule="auto"/>
        <w:textAlignment w:val="baseline"/>
        <w:rPr>
          <w:rFonts w:ascii="Garamond" w:hAnsi="Garamond" w:cs="Garamond"/>
          <w:sz w:val="24"/>
          <w:szCs w:val="24"/>
        </w:rPr>
      </w:pPr>
      <w:r w:rsidRPr="00C60C8C">
        <w:rPr>
          <w:rFonts w:ascii="Garamond" w:hAnsi="Garamond" w:cs="Garamond"/>
          <w:sz w:val="24"/>
          <w:szCs w:val="24"/>
        </w:rPr>
        <w:t>Le second élément d’une stratégie marketing concerne </w:t>
      </w:r>
      <w:hyperlink r:id="rId18" w:history="1">
        <w:r w:rsidRPr="00C60C8C">
          <w:rPr>
            <w:rFonts w:ascii="Garamond" w:hAnsi="Garamond" w:cs="Garamond"/>
            <w:sz w:val="24"/>
            <w:szCs w:val="24"/>
          </w:rPr>
          <w:t>les moyens d’action</w:t>
        </w:r>
      </w:hyperlink>
      <w:r w:rsidRPr="00C60C8C">
        <w:rPr>
          <w:rFonts w:ascii="Garamond" w:hAnsi="Garamond" w:cs="Garamond"/>
          <w:sz w:val="24"/>
          <w:szCs w:val="24"/>
        </w:rPr>
        <w:t>. Ils sont appelés également, le </w:t>
      </w:r>
      <w:hyperlink r:id="rId19" w:history="1">
        <w:r w:rsidRPr="00C60C8C">
          <w:rPr>
            <w:rFonts w:ascii="Garamond" w:hAnsi="Garamond" w:cs="Garamond"/>
            <w:sz w:val="24"/>
            <w:szCs w:val="24"/>
          </w:rPr>
          <w:t>marketing mix</w:t>
        </w:r>
      </w:hyperlink>
      <w:r w:rsidRPr="00C60C8C">
        <w:rPr>
          <w:rFonts w:ascii="Garamond" w:hAnsi="Garamond" w:cs="Garamond"/>
          <w:sz w:val="24"/>
          <w:szCs w:val="24"/>
        </w:rPr>
        <w:t xml:space="preserve"> ou le marketing opérationnel. C’est la mise en </w:t>
      </w:r>
      <w:r w:rsidR="00B3306D" w:rsidRPr="00C60C8C">
        <w:rPr>
          <w:rFonts w:ascii="Garamond" w:hAnsi="Garamond" w:cs="Garamond"/>
          <w:sz w:val="24"/>
          <w:szCs w:val="24"/>
        </w:rPr>
        <w:t>œuvre</w:t>
      </w:r>
      <w:r w:rsidRPr="00C60C8C">
        <w:rPr>
          <w:rFonts w:ascii="Garamond" w:hAnsi="Garamond" w:cs="Garamond"/>
          <w:sz w:val="24"/>
          <w:szCs w:val="24"/>
        </w:rPr>
        <w:t xml:space="preserve"> de la stratégie marketing de l’entreprise.</w:t>
      </w:r>
    </w:p>
    <w:p w14:paraId="60BB33EA" w14:textId="77777777" w:rsidR="00B3306D" w:rsidRDefault="00B3306D" w:rsidP="00C60C8C">
      <w:pPr>
        <w:shd w:val="clear" w:color="auto" w:fill="FFFFFF"/>
        <w:spacing w:after="0" w:line="240" w:lineRule="auto"/>
        <w:textAlignment w:val="baseline"/>
        <w:rPr>
          <w:rFonts w:ascii="Garamond" w:hAnsi="Garamond" w:cs="Garamond"/>
          <w:sz w:val="24"/>
          <w:szCs w:val="24"/>
        </w:rPr>
      </w:pPr>
    </w:p>
    <w:p w14:paraId="35B3F5FB" w14:textId="3D72C802" w:rsidR="00B3306D" w:rsidRPr="00B3306D" w:rsidRDefault="00B3306D" w:rsidP="00B3306D">
      <w:pPr>
        <w:shd w:val="clear" w:color="auto" w:fill="FFFFFF"/>
        <w:spacing w:after="450" w:line="240" w:lineRule="auto"/>
        <w:textAlignment w:val="baseline"/>
        <w:rPr>
          <w:rFonts w:ascii="Garamond" w:hAnsi="Garamond" w:cs="Garamond"/>
          <w:sz w:val="24"/>
          <w:szCs w:val="24"/>
        </w:rPr>
      </w:pPr>
      <w:r w:rsidRPr="00B3306D">
        <w:rPr>
          <w:rFonts w:ascii="Garamond" w:hAnsi="Garamond" w:cs="Garamond"/>
          <w:sz w:val="24"/>
          <w:szCs w:val="24"/>
        </w:rPr>
        <w:t>La stratégie marketing à l’international est composé</w:t>
      </w:r>
      <w:r w:rsidR="00393ABF">
        <w:rPr>
          <w:rFonts w:ascii="Garamond" w:hAnsi="Garamond" w:cs="Garamond"/>
          <w:sz w:val="24"/>
          <w:szCs w:val="24"/>
        </w:rPr>
        <w:t>e de quatre phases essentielles:</w:t>
      </w:r>
    </w:p>
    <w:p w14:paraId="53F05E52" w14:textId="77777777" w:rsidR="00B3306D" w:rsidRPr="00B3306D" w:rsidRDefault="00B3306D" w:rsidP="00B3306D">
      <w:pPr>
        <w:shd w:val="clear" w:color="auto" w:fill="FFFFFF"/>
        <w:spacing w:after="0" w:line="240" w:lineRule="auto"/>
        <w:textAlignment w:val="baseline"/>
        <w:outlineLvl w:val="2"/>
        <w:rPr>
          <w:rFonts w:ascii="Poppins" w:eastAsia="Times New Roman" w:hAnsi="Poppins" w:cs="Times New Roman"/>
          <w:color w:val="0070C0"/>
          <w:sz w:val="24"/>
          <w:szCs w:val="24"/>
          <w:u w:val="single"/>
          <w:lang w:eastAsia="fr-FR"/>
        </w:rPr>
      </w:pPr>
      <w:r w:rsidRPr="00B3306D">
        <w:rPr>
          <w:rFonts w:ascii="Poppins" w:eastAsia="Times New Roman" w:hAnsi="Poppins" w:cs="Times New Roman"/>
          <w:color w:val="0070C0"/>
          <w:sz w:val="24"/>
          <w:szCs w:val="24"/>
          <w:u w:val="single"/>
          <w:bdr w:val="none" w:sz="0" w:space="0" w:color="auto" w:frame="1"/>
          <w:lang w:eastAsia="fr-FR"/>
        </w:rPr>
        <w:t>Première phase: la segmentation des marchés étrangers</w:t>
      </w:r>
    </w:p>
    <w:p w14:paraId="475F5C36" w14:textId="77777777" w:rsidR="00B3306D" w:rsidRPr="00B3306D" w:rsidRDefault="00B3306D" w:rsidP="00B3306D">
      <w:pPr>
        <w:shd w:val="clear" w:color="auto" w:fill="FFFFFF"/>
        <w:spacing w:after="450" w:line="240" w:lineRule="auto"/>
        <w:textAlignment w:val="baseline"/>
        <w:rPr>
          <w:rFonts w:ascii="Garamond" w:hAnsi="Garamond" w:cs="Garamond"/>
          <w:sz w:val="24"/>
          <w:szCs w:val="24"/>
        </w:rPr>
      </w:pPr>
      <w:r w:rsidRPr="00B3306D">
        <w:rPr>
          <w:rFonts w:ascii="Garamond" w:hAnsi="Garamond" w:cs="Garamond"/>
          <w:sz w:val="24"/>
          <w:szCs w:val="24"/>
        </w:rPr>
        <w:t>Après la définition des objectifs stratégiques, les entreprises passent ensuite à la phase de segmentation des marchés. Cette phase consiste à découper le marché en plusieurs segments homogènes de clients.</w:t>
      </w:r>
    </w:p>
    <w:p w14:paraId="30615717" w14:textId="424F4434" w:rsidR="00B3306D" w:rsidRPr="00B3306D" w:rsidRDefault="00B3306D" w:rsidP="00B3306D">
      <w:pPr>
        <w:shd w:val="clear" w:color="auto" w:fill="FFFFFF"/>
        <w:spacing w:after="450" w:line="240" w:lineRule="auto"/>
        <w:textAlignment w:val="baseline"/>
        <w:rPr>
          <w:rFonts w:ascii="Garamond" w:hAnsi="Garamond" w:cs="Garamond"/>
          <w:sz w:val="24"/>
          <w:szCs w:val="24"/>
        </w:rPr>
      </w:pPr>
      <w:r w:rsidRPr="00B3306D">
        <w:rPr>
          <w:rFonts w:ascii="Garamond" w:hAnsi="Garamond" w:cs="Garamond"/>
          <w:sz w:val="24"/>
          <w:szCs w:val="24"/>
        </w:rPr>
        <w:t xml:space="preserve">Pour effectuer la segmentation marketing, les entreprises se basent sur plusieurs catégories de critères. Les plus utilisés sont les critères </w:t>
      </w:r>
      <w:r w:rsidR="00393ABF" w:rsidRPr="00B3306D">
        <w:rPr>
          <w:rFonts w:ascii="Garamond" w:hAnsi="Garamond" w:cs="Garamond"/>
          <w:sz w:val="24"/>
          <w:szCs w:val="24"/>
        </w:rPr>
        <w:t>sociodémographiques</w:t>
      </w:r>
      <w:r w:rsidRPr="00B3306D">
        <w:rPr>
          <w:rFonts w:ascii="Garamond" w:hAnsi="Garamond" w:cs="Garamond"/>
          <w:sz w:val="24"/>
          <w:szCs w:val="24"/>
        </w:rPr>
        <w:t xml:space="preserve"> et </w:t>
      </w:r>
      <w:proofErr w:type="spellStart"/>
      <w:r w:rsidR="00393ABF">
        <w:rPr>
          <w:rFonts w:ascii="Garamond" w:hAnsi="Garamond" w:cs="Garamond"/>
          <w:sz w:val="24"/>
          <w:szCs w:val="24"/>
        </w:rPr>
        <w:t>psycho</w:t>
      </w:r>
      <w:r w:rsidR="00393ABF" w:rsidRPr="00B3306D">
        <w:rPr>
          <w:rFonts w:ascii="Garamond" w:hAnsi="Garamond" w:cs="Garamond"/>
          <w:sz w:val="24"/>
          <w:szCs w:val="24"/>
        </w:rPr>
        <w:t>graphiques</w:t>
      </w:r>
      <w:proofErr w:type="spellEnd"/>
      <w:r w:rsidRPr="00B3306D">
        <w:rPr>
          <w:rFonts w:ascii="Garamond" w:hAnsi="Garamond" w:cs="Garamond"/>
          <w:sz w:val="24"/>
          <w:szCs w:val="24"/>
        </w:rPr>
        <w:t>.</w:t>
      </w:r>
    </w:p>
    <w:p w14:paraId="2156CE2C" w14:textId="77777777" w:rsidR="00B3306D" w:rsidRPr="00B3306D" w:rsidRDefault="00B3306D" w:rsidP="00B3306D">
      <w:pPr>
        <w:shd w:val="clear" w:color="auto" w:fill="FFFFFF"/>
        <w:spacing w:after="0" w:line="240" w:lineRule="auto"/>
        <w:textAlignment w:val="baseline"/>
        <w:rPr>
          <w:rFonts w:ascii="Garamond" w:hAnsi="Garamond" w:cs="Garamond"/>
          <w:sz w:val="24"/>
          <w:szCs w:val="24"/>
        </w:rPr>
      </w:pPr>
      <w:r w:rsidRPr="00B3306D">
        <w:rPr>
          <w:rFonts w:ascii="Garamond" w:hAnsi="Garamond" w:cs="Garamond"/>
          <w:sz w:val="24"/>
          <w:szCs w:val="24"/>
        </w:rPr>
        <w:t>La qualité d’une bonne segmentation de clients est liée étroitement à la qualité des </w:t>
      </w:r>
      <w:hyperlink r:id="rId20" w:history="1">
        <w:r w:rsidRPr="00393ABF">
          <w:rPr>
            <w:rFonts w:ascii="Garamond" w:hAnsi="Garamond" w:cs="Garamond"/>
            <w:sz w:val="24"/>
            <w:szCs w:val="24"/>
          </w:rPr>
          <w:t>études de marché</w:t>
        </w:r>
      </w:hyperlink>
      <w:r w:rsidRPr="00B3306D">
        <w:rPr>
          <w:rFonts w:ascii="Garamond" w:hAnsi="Garamond" w:cs="Garamond"/>
          <w:sz w:val="24"/>
          <w:szCs w:val="24"/>
        </w:rPr>
        <w:t> réalisées par l’entreprise dans </w:t>
      </w:r>
      <w:hyperlink r:id="rId21" w:history="1">
        <w:r w:rsidRPr="00393ABF">
          <w:rPr>
            <w:rFonts w:ascii="Garamond" w:hAnsi="Garamond" w:cs="Garamond"/>
            <w:sz w:val="24"/>
            <w:szCs w:val="24"/>
          </w:rPr>
          <w:t>la phase précédente </w:t>
        </w:r>
      </w:hyperlink>
      <w:r w:rsidRPr="00B3306D">
        <w:rPr>
          <w:rFonts w:ascii="Garamond" w:hAnsi="Garamond" w:cs="Garamond"/>
          <w:sz w:val="24"/>
          <w:szCs w:val="24"/>
        </w:rPr>
        <w:t>du marketing international.</w:t>
      </w:r>
    </w:p>
    <w:p w14:paraId="08C38110" w14:textId="77777777" w:rsidR="00B3306D" w:rsidRDefault="00B3306D" w:rsidP="00C60C8C">
      <w:pPr>
        <w:shd w:val="clear" w:color="auto" w:fill="FFFFFF"/>
        <w:spacing w:after="0" w:line="240" w:lineRule="auto"/>
        <w:textAlignment w:val="baseline"/>
        <w:rPr>
          <w:rFonts w:ascii="Garamond" w:hAnsi="Garamond" w:cs="Garamond"/>
          <w:sz w:val="24"/>
          <w:szCs w:val="24"/>
        </w:rPr>
      </w:pPr>
    </w:p>
    <w:p w14:paraId="078A6EE2" w14:textId="77777777" w:rsidR="00B3306D" w:rsidRDefault="00B3306D" w:rsidP="00B3306D">
      <w:pPr>
        <w:pStyle w:val="Titre3"/>
        <w:shd w:val="clear" w:color="auto" w:fill="FFFFFF"/>
        <w:spacing w:before="0" w:beforeAutospacing="0" w:after="0" w:afterAutospacing="0"/>
        <w:textAlignment w:val="baseline"/>
        <w:rPr>
          <w:rFonts w:ascii="Poppins" w:hAnsi="Poppins"/>
          <w:b w:val="0"/>
          <w:bCs w:val="0"/>
          <w:color w:val="0070C0"/>
          <w:sz w:val="24"/>
          <w:szCs w:val="24"/>
          <w:u w:val="single"/>
          <w:bdr w:val="none" w:sz="0" w:space="0" w:color="auto" w:frame="1"/>
        </w:rPr>
      </w:pPr>
      <w:r w:rsidRPr="00393ABF">
        <w:rPr>
          <w:rFonts w:ascii="Poppins" w:hAnsi="Poppins"/>
          <w:b w:val="0"/>
          <w:bCs w:val="0"/>
          <w:color w:val="0070C0"/>
          <w:sz w:val="24"/>
          <w:szCs w:val="24"/>
          <w:u w:val="single"/>
          <w:bdr w:val="none" w:sz="0" w:space="0" w:color="auto" w:frame="1"/>
        </w:rPr>
        <w:t>Deuxième phase: le ciblage marketing</w:t>
      </w:r>
    </w:p>
    <w:p w14:paraId="660F5E19" w14:textId="77777777" w:rsidR="00393ABF" w:rsidRPr="00393ABF" w:rsidRDefault="00393ABF" w:rsidP="00B3306D">
      <w:pPr>
        <w:pStyle w:val="Titre3"/>
        <w:shd w:val="clear" w:color="auto" w:fill="FFFFFF"/>
        <w:spacing w:before="0" w:beforeAutospacing="0" w:after="0" w:afterAutospacing="0"/>
        <w:textAlignment w:val="baseline"/>
        <w:rPr>
          <w:rFonts w:ascii="Poppins" w:hAnsi="Poppins"/>
          <w:b w:val="0"/>
          <w:bCs w:val="0"/>
          <w:color w:val="0070C0"/>
          <w:sz w:val="24"/>
          <w:szCs w:val="24"/>
          <w:u w:val="single"/>
          <w:bdr w:val="none" w:sz="0" w:space="0" w:color="auto" w:frame="1"/>
        </w:rPr>
      </w:pPr>
    </w:p>
    <w:p w14:paraId="64CC760B" w14:textId="77777777" w:rsidR="00B3306D" w:rsidRPr="00393ABF" w:rsidRDefault="00B3306D" w:rsidP="00B3306D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Garamond" w:eastAsiaTheme="minorHAnsi" w:hAnsi="Garamond" w:cs="Garamond"/>
          <w:lang w:eastAsia="en-US"/>
        </w:rPr>
      </w:pPr>
      <w:r w:rsidRPr="00393ABF">
        <w:rPr>
          <w:rFonts w:ascii="Garamond" w:eastAsiaTheme="minorHAnsi" w:hAnsi="Garamond" w:cs="Garamond"/>
          <w:lang w:eastAsia="en-US"/>
        </w:rPr>
        <w:t>Après avoir segmenté les clients, les entreprises passent à la phase du ciblage marketing. Ces dernières choisissent la stratégie de ciblage la plus adéquate à leurs moyens, leurs compétences ainsi que les caractéristiques des segments ciblés.</w:t>
      </w:r>
    </w:p>
    <w:p w14:paraId="12D968B4" w14:textId="0B906FF8" w:rsidR="00B3306D" w:rsidRPr="00393ABF" w:rsidRDefault="00393ABF" w:rsidP="00393ABF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lastRenderedPageBreak/>
        <w:t xml:space="preserve">Le ciblage consiste à se concentrer sur un ou </w:t>
      </w:r>
      <w:r w:rsidR="00B3306D" w:rsidRPr="00393ABF">
        <w:rPr>
          <w:rFonts w:ascii="Garamond" w:eastAsiaTheme="minorHAnsi" w:hAnsi="Garamond" w:cs="Garamond"/>
          <w:lang w:eastAsia="en-US"/>
        </w:rPr>
        <w:t>plusieurs segments du marché étranger.</w:t>
      </w:r>
    </w:p>
    <w:p w14:paraId="399279AA" w14:textId="372D73DA" w:rsidR="00B3306D" w:rsidRDefault="00393ABF" w:rsidP="00B3306D">
      <w:pPr>
        <w:pStyle w:val="Titre3"/>
        <w:shd w:val="clear" w:color="auto" w:fill="FFFFFF"/>
        <w:spacing w:before="0" w:beforeAutospacing="0" w:after="0" w:afterAutospacing="0"/>
        <w:textAlignment w:val="baseline"/>
        <w:rPr>
          <w:rFonts w:ascii="Poppins" w:hAnsi="Poppins"/>
          <w:b w:val="0"/>
          <w:bCs w:val="0"/>
          <w:color w:val="0070C0"/>
          <w:sz w:val="24"/>
          <w:szCs w:val="24"/>
          <w:u w:val="single"/>
          <w:bdr w:val="none" w:sz="0" w:space="0" w:color="auto" w:frame="1"/>
        </w:rPr>
      </w:pPr>
      <w:r w:rsidRPr="00393ABF">
        <w:rPr>
          <w:rFonts w:ascii="Poppins" w:hAnsi="Poppins"/>
          <w:b w:val="0"/>
          <w:bCs w:val="0"/>
          <w:color w:val="0070C0"/>
          <w:sz w:val="24"/>
          <w:szCs w:val="24"/>
          <w:u w:val="single"/>
          <w:bdr w:val="none" w:sz="0" w:space="0" w:color="auto" w:frame="1"/>
        </w:rPr>
        <w:t>Troisième</w:t>
      </w:r>
      <w:r w:rsidR="00B3306D" w:rsidRPr="00393ABF">
        <w:rPr>
          <w:rFonts w:ascii="Poppins" w:hAnsi="Poppins"/>
          <w:b w:val="0"/>
          <w:bCs w:val="0"/>
          <w:color w:val="0070C0"/>
          <w:sz w:val="24"/>
          <w:szCs w:val="24"/>
          <w:u w:val="single"/>
          <w:bdr w:val="none" w:sz="0" w:space="0" w:color="auto" w:frame="1"/>
        </w:rPr>
        <w:t xml:space="preserve"> phase: le positionnement marketing</w:t>
      </w:r>
    </w:p>
    <w:p w14:paraId="31D758E3" w14:textId="77777777" w:rsidR="00393ABF" w:rsidRPr="00393ABF" w:rsidRDefault="00393ABF" w:rsidP="00B3306D">
      <w:pPr>
        <w:pStyle w:val="Titre3"/>
        <w:shd w:val="clear" w:color="auto" w:fill="FFFFFF"/>
        <w:spacing w:before="0" w:beforeAutospacing="0" w:after="0" w:afterAutospacing="0"/>
        <w:textAlignment w:val="baseline"/>
        <w:rPr>
          <w:rFonts w:ascii="Poppins" w:hAnsi="Poppins"/>
          <w:b w:val="0"/>
          <w:bCs w:val="0"/>
          <w:color w:val="0070C0"/>
          <w:sz w:val="24"/>
          <w:szCs w:val="24"/>
          <w:u w:val="single"/>
          <w:bdr w:val="none" w:sz="0" w:space="0" w:color="auto" w:frame="1"/>
        </w:rPr>
      </w:pPr>
    </w:p>
    <w:p w14:paraId="4352320B" w14:textId="182D281C" w:rsidR="00B3306D" w:rsidRPr="00393ABF" w:rsidRDefault="00B3306D" w:rsidP="00B3306D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Garamond" w:eastAsiaTheme="minorHAnsi" w:hAnsi="Garamond" w:cs="Garamond"/>
          <w:lang w:eastAsia="en-US"/>
        </w:rPr>
      </w:pPr>
      <w:r w:rsidRPr="00393ABF">
        <w:rPr>
          <w:rFonts w:ascii="Garamond" w:eastAsiaTheme="minorHAnsi" w:hAnsi="Garamond" w:cs="Garamond"/>
          <w:lang w:eastAsia="en-US"/>
        </w:rPr>
        <w:t xml:space="preserve">Le positionnement désigne la position occupée par une marque ou un produit dans l’esprit des consommateurs. L’objectif principal du positionnement est de se distinguer de la concurrence par </w:t>
      </w:r>
      <w:r w:rsidR="00DC67E0">
        <w:rPr>
          <w:rFonts w:ascii="Garamond" w:eastAsiaTheme="minorHAnsi" w:hAnsi="Garamond" w:cs="Garamond"/>
          <w:lang w:eastAsia="en-US"/>
        </w:rPr>
        <w:t xml:space="preserve">des </w:t>
      </w:r>
      <w:r w:rsidRPr="00393ABF">
        <w:rPr>
          <w:rFonts w:ascii="Garamond" w:eastAsiaTheme="minorHAnsi" w:hAnsi="Garamond" w:cs="Garamond"/>
          <w:lang w:eastAsia="en-US"/>
        </w:rPr>
        <w:t>critères multiples comme le prix, la qualité, options…etc.</w:t>
      </w:r>
    </w:p>
    <w:p w14:paraId="4356AE2E" w14:textId="77777777" w:rsidR="00B3306D" w:rsidRDefault="00B3306D" w:rsidP="00B3306D">
      <w:pPr>
        <w:pStyle w:val="Titre3"/>
        <w:shd w:val="clear" w:color="auto" w:fill="FFFFFF"/>
        <w:spacing w:before="0" w:beforeAutospacing="0" w:after="0" w:afterAutospacing="0"/>
        <w:textAlignment w:val="baseline"/>
        <w:rPr>
          <w:rFonts w:ascii="Poppins" w:hAnsi="Poppins"/>
          <w:b w:val="0"/>
          <w:bCs w:val="0"/>
          <w:color w:val="0070C0"/>
          <w:sz w:val="24"/>
          <w:szCs w:val="24"/>
          <w:u w:val="single"/>
          <w:bdr w:val="none" w:sz="0" w:space="0" w:color="auto" w:frame="1"/>
        </w:rPr>
      </w:pPr>
      <w:r w:rsidRPr="00393ABF">
        <w:rPr>
          <w:rFonts w:ascii="Poppins" w:hAnsi="Poppins"/>
          <w:b w:val="0"/>
          <w:bCs w:val="0"/>
          <w:color w:val="0070C0"/>
          <w:sz w:val="24"/>
          <w:szCs w:val="24"/>
          <w:u w:val="single"/>
          <w:bdr w:val="none" w:sz="0" w:space="0" w:color="auto" w:frame="1"/>
        </w:rPr>
        <w:t>Quatrième phase: le marketing mix</w:t>
      </w:r>
    </w:p>
    <w:p w14:paraId="4AFCE462" w14:textId="77777777" w:rsidR="00393ABF" w:rsidRPr="00393ABF" w:rsidRDefault="00393ABF" w:rsidP="00B3306D">
      <w:pPr>
        <w:pStyle w:val="Titre3"/>
        <w:shd w:val="clear" w:color="auto" w:fill="FFFFFF"/>
        <w:spacing w:before="0" w:beforeAutospacing="0" w:after="0" w:afterAutospacing="0"/>
        <w:textAlignment w:val="baseline"/>
        <w:rPr>
          <w:rFonts w:ascii="Poppins" w:hAnsi="Poppins"/>
          <w:b w:val="0"/>
          <w:bCs w:val="0"/>
          <w:color w:val="0070C0"/>
          <w:sz w:val="24"/>
          <w:szCs w:val="24"/>
          <w:u w:val="single"/>
          <w:bdr w:val="none" w:sz="0" w:space="0" w:color="auto" w:frame="1"/>
        </w:rPr>
      </w:pPr>
    </w:p>
    <w:p w14:paraId="6F6500E9" w14:textId="77777777" w:rsidR="00B3306D" w:rsidRPr="00393ABF" w:rsidRDefault="00B3306D" w:rsidP="00B330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eastAsiaTheme="minorHAnsi" w:hAnsi="Garamond" w:cs="Garamond"/>
          <w:lang w:eastAsia="en-US"/>
        </w:rPr>
      </w:pPr>
      <w:r w:rsidRPr="00393ABF">
        <w:rPr>
          <w:rFonts w:ascii="Garamond" w:eastAsiaTheme="minorHAnsi" w:hAnsi="Garamond" w:cs="Garamond"/>
          <w:lang w:eastAsia="en-US"/>
        </w:rPr>
        <w:t>C’est la phase de l’exécution de la stratégie marketing d’une entreprise. En général, l’entreprise dispose de quatre moyens d’action, appelés </w:t>
      </w:r>
      <w:hyperlink r:id="rId22" w:history="1">
        <w:r w:rsidRPr="00393ABF">
          <w:rPr>
            <w:rFonts w:ascii="Garamond" w:eastAsiaTheme="minorHAnsi" w:hAnsi="Garamond" w:cs="Garamond"/>
            <w:lang w:eastAsia="en-US"/>
          </w:rPr>
          <w:t>mix marketing</w:t>
        </w:r>
      </w:hyperlink>
      <w:r w:rsidRPr="00393ABF">
        <w:rPr>
          <w:rFonts w:ascii="Garamond" w:eastAsiaTheme="minorHAnsi" w:hAnsi="Garamond" w:cs="Garamond"/>
          <w:lang w:eastAsia="en-US"/>
        </w:rPr>
        <w:t> pour assurer le succès de son produit sur un marché.</w:t>
      </w:r>
    </w:p>
    <w:p w14:paraId="10E0E18F" w14:textId="77777777" w:rsidR="00B3306D" w:rsidRDefault="00B3306D" w:rsidP="00B3306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textAlignment w:val="baseline"/>
        <w:rPr>
          <w:rFonts w:ascii="Telex" w:hAnsi="Telex"/>
          <w:color w:val="000000"/>
        </w:rPr>
      </w:pPr>
      <w:r>
        <w:rPr>
          <w:rStyle w:val="lev"/>
          <w:rFonts w:ascii="Telex" w:hAnsi="Telex"/>
          <w:color w:val="000000"/>
          <w:bdr w:val="none" w:sz="0" w:space="0" w:color="auto" w:frame="1"/>
        </w:rPr>
        <w:t xml:space="preserve">La politique du produit (en anglais, </w:t>
      </w:r>
      <w:proofErr w:type="spellStart"/>
      <w:r>
        <w:rPr>
          <w:rStyle w:val="lev"/>
          <w:rFonts w:ascii="Telex" w:hAnsi="Telex"/>
          <w:color w:val="000000"/>
          <w:bdr w:val="none" w:sz="0" w:space="0" w:color="auto" w:frame="1"/>
        </w:rPr>
        <w:t>product</w:t>
      </w:r>
      <w:proofErr w:type="spellEnd"/>
      <w:r>
        <w:rPr>
          <w:rStyle w:val="lev"/>
          <w:rFonts w:ascii="Telex" w:hAnsi="Telex"/>
          <w:color w:val="000000"/>
          <w:bdr w:val="none" w:sz="0" w:space="0" w:color="auto" w:frame="1"/>
        </w:rPr>
        <w:t>);</w:t>
      </w:r>
    </w:p>
    <w:p w14:paraId="1E39E89E" w14:textId="19A5A01A" w:rsidR="00B3306D" w:rsidRDefault="00DC67E0" w:rsidP="00B3306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textAlignment w:val="baseline"/>
        <w:rPr>
          <w:rFonts w:ascii="Telex" w:hAnsi="Telex"/>
          <w:color w:val="000000"/>
        </w:rPr>
      </w:pPr>
      <w:r>
        <w:rPr>
          <w:rStyle w:val="lev"/>
          <w:rFonts w:ascii="Telex" w:hAnsi="Telex"/>
          <w:color w:val="000000"/>
          <w:bdr w:val="none" w:sz="0" w:space="0" w:color="auto" w:frame="1"/>
        </w:rPr>
        <w:t>La politi</w:t>
      </w:r>
      <w:r w:rsidR="00B3306D">
        <w:rPr>
          <w:rStyle w:val="lev"/>
          <w:rFonts w:ascii="Telex" w:hAnsi="Telex"/>
          <w:color w:val="000000"/>
          <w:bdr w:val="none" w:sz="0" w:space="0" w:color="auto" w:frame="1"/>
        </w:rPr>
        <w:t>q</w:t>
      </w:r>
      <w:r>
        <w:rPr>
          <w:rStyle w:val="lev"/>
          <w:rFonts w:ascii="Telex" w:hAnsi="Telex"/>
          <w:color w:val="000000"/>
          <w:bdr w:val="none" w:sz="0" w:space="0" w:color="auto" w:frame="1"/>
        </w:rPr>
        <w:t>u</w:t>
      </w:r>
      <w:r w:rsidR="00B3306D">
        <w:rPr>
          <w:rStyle w:val="lev"/>
          <w:rFonts w:ascii="Telex" w:hAnsi="Telex"/>
          <w:color w:val="000000"/>
          <w:bdr w:val="none" w:sz="0" w:space="0" w:color="auto" w:frame="1"/>
        </w:rPr>
        <w:t xml:space="preserve">e du prix (en anglais, </w:t>
      </w:r>
      <w:proofErr w:type="spellStart"/>
      <w:r w:rsidR="00B3306D">
        <w:rPr>
          <w:rStyle w:val="lev"/>
          <w:rFonts w:ascii="Telex" w:hAnsi="Telex"/>
          <w:color w:val="000000"/>
          <w:bdr w:val="none" w:sz="0" w:space="0" w:color="auto" w:frame="1"/>
        </w:rPr>
        <w:t>price</w:t>
      </w:r>
      <w:proofErr w:type="spellEnd"/>
      <w:r w:rsidR="00B3306D">
        <w:rPr>
          <w:rStyle w:val="lev"/>
          <w:rFonts w:ascii="Telex" w:hAnsi="Telex"/>
          <w:color w:val="000000"/>
          <w:bdr w:val="none" w:sz="0" w:space="0" w:color="auto" w:frame="1"/>
        </w:rPr>
        <w:t>);</w:t>
      </w:r>
    </w:p>
    <w:p w14:paraId="2E9DBBAF" w14:textId="77777777" w:rsidR="00B3306D" w:rsidRDefault="00B3306D" w:rsidP="00B3306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textAlignment w:val="baseline"/>
        <w:rPr>
          <w:rFonts w:ascii="Telex" w:hAnsi="Telex"/>
          <w:color w:val="000000"/>
        </w:rPr>
      </w:pPr>
      <w:r>
        <w:rPr>
          <w:rStyle w:val="lev"/>
          <w:rFonts w:ascii="Telex" w:hAnsi="Telex"/>
          <w:color w:val="000000"/>
          <w:bdr w:val="none" w:sz="0" w:space="0" w:color="auto" w:frame="1"/>
        </w:rPr>
        <w:t>La politique de distribution (en anglais, place);</w:t>
      </w:r>
    </w:p>
    <w:p w14:paraId="7435EA95" w14:textId="77777777" w:rsidR="00B3306D" w:rsidRDefault="00B3306D" w:rsidP="00B3306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textAlignment w:val="baseline"/>
        <w:rPr>
          <w:rFonts w:ascii="Telex" w:hAnsi="Telex"/>
          <w:color w:val="000000"/>
        </w:rPr>
      </w:pPr>
      <w:r>
        <w:rPr>
          <w:rStyle w:val="lev"/>
          <w:rFonts w:ascii="Telex" w:hAnsi="Telex"/>
          <w:color w:val="000000"/>
          <w:bdr w:val="none" w:sz="0" w:space="0" w:color="auto" w:frame="1"/>
        </w:rPr>
        <w:t>La politique de communication (en anglais, promotion).</w:t>
      </w:r>
    </w:p>
    <w:p w14:paraId="20AFC758" w14:textId="77777777" w:rsidR="00393ABF" w:rsidRDefault="00393ABF" w:rsidP="00B330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elex" w:hAnsi="Telex"/>
          <w:color w:val="000000"/>
        </w:rPr>
      </w:pPr>
    </w:p>
    <w:p w14:paraId="0EDD4070" w14:textId="399248E3" w:rsidR="00C60C8C" w:rsidRPr="00DC67E0" w:rsidRDefault="00B3306D" w:rsidP="007210A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eastAsiaTheme="minorHAnsi" w:hAnsi="Garamond" w:cs="Garamond"/>
          <w:lang w:eastAsia="en-US"/>
        </w:rPr>
      </w:pPr>
      <w:r w:rsidRPr="00DC67E0">
        <w:rPr>
          <w:rFonts w:ascii="Garamond" w:eastAsiaTheme="minorHAnsi" w:hAnsi="Garamond" w:cs="Garamond"/>
          <w:lang w:eastAsia="en-US"/>
        </w:rPr>
        <w:t>Ces quatre décisions marketing sont appelées également </w:t>
      </w:r>
      <w:hyperlink r:id="rId23" w:history="1">
        <w:r w:rsidRPr="00DC67E0">
          <w:rPr>
            <w:rFonts w:ascii="Garamond" w:eastAsiaTheme="minorHAnsi" w:hAnsi="Garamond" w:cs="Garamond"/>
            <w:lang w:eastAsia="en-US"/>
          </w:rPr>
          <w:t>les 4P du marketing opérationnel</w:t>
        </w:r>
      </w:hyperlink>
      <w:r w:rsidRPr="00DC67E0">
        <w:rPr>
          <w:rFonts w:ascii="Garamond" w:eastAsiaTheme="minorHAnsi" w:hAnsi="Garamond" w:cs="Garamond"/>
          <w:lang w:eastAsia="en-US"/>
        </w:rPr>
        <w:t xml:space="preserve">. Les décisions relatives aux </w:t>
      </w:r>
      <w:r w:rsidR="007210A4" w:rsidRPr="00DC67E0">
        <w:rPr>
          <w:rFonts w:ascii="Garamond" w:eastAsiaTheme="minorHAnsi" w:hAnsi="Garamond" w:cs="Garamond"/>
          <w:lang w:eastAsia="en-US"/>
        </w:rPr>
        <w:t>quatre</w:t>
      </w:r>
      <w:r w:rsidRPr="00DC67E0">
        <w:rPr>
          <w:rFonts w:ascii="Garamond" w:eastAsiaTheme="minorHAnsi" w:hAnsi="Garamond" w:cs="Garamond"/>
          <w:lang w:eastAsia="en-US"/>
        </w:rPr>
        <w:t xml:space="preserve"> politiques doivent être cohérentes pour atteindre les objectifs de la stratégie marketing.</w:t>
      </w:r>
    </w:p>
    <w:p w14:paraId="54A6FA32" w14:textId="77777777" w:rsidR="00E55A59" w:rsidRPr="00C83525" w:rsidRDefault="00E55A59" w:rsidP="00C835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29A9CD48" w14:textId="0D5CDF79" w:rsidR="00CD3796" w:rsidRPr="00635936" w:rsidRDefault="00CD3796">
      <w:pPr>
        <w:rPr>
          <w:rFonts w:ascii="Garamond" w:hAnsi="Garamond" w:cs="Garamond"/>
          <w:color w:val="0070C0"/>
          <w:sz w:val="28"/>
          <w:szCs w:val="28"/>
          <w:u w:val="single"/>
        </w:rPr>
      </w:pPr>
      <w:r w:rsidRPr="00635936">
        <w:rPr>
          <w:rFonts w:ascii="Garamond" w:hAnsi="Garamond" w:cs="Garamond"/>
          <w:color w:val="0070C0"/>
          <w:sz w:val="28"/>
          <w:szCs w:val="28"/>
          <w:u w:val="single"/>
        </w:rPr>
        <w:t xml:space="preserve">4.1. </w:t>
      </w:r>
      <w:r w:rsidR="005647B5" w:rsidRPr="00635936">
        <w:rPr>
          <w:rFonts w:ascii="Garamond" w:hAnsi="Garamond" w:cs="Garamond"/>
          <w:color w:val="0070C0"/>
          <w:sz w:val="28"/>
          <w:szCs w:val="28"/>
          <w:u w:val="single"/>
        </w:rPr>
        <w:t>Politique</w:t>
      </w:r>
      <w:r w:rsidRPr="00635936">
        <w:rPr>
          <w:rFonts w:ascii="Garamond" w:hAnsi="Garamond" w:cs="Garamond"/>
          <w:color w:val="0070C0"/>
          <w:sz w:val="28"/>
          <w:szCs w:val="28"/>
          <w:u w:val="single"/>
        </w:rPr>
        <w:t xml:space="preserve"> de produit à l’international</w:t>
      </w:r>
    </w:p>
    <w:p w14:paraId="35E91931" w14:textId="697467DB" w:rsidR="00F84979" w:rsidRDefault="00F84979" w:rsidP="0063593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Elle reprend l’ensemble des décisions d’une politique produit classique avec la prise en</w:t>
      </w:r>
      <w:r w:rsidR="00635936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considération des contraintes liées à l’approche des marchés étrangers, contraintes internes tel</w:t>
      </w:r>
      <w:r w:rsidR="00635936">
        <w:rPr>
          <w:rFonts w:ascii="Garamond" w:hAnsi="Garamond" w:cs="Garamond"/>
          <w:sz w:val="24"/>
          <w:szCs w:val="24"/>
        </w:rPr>
        <w:t xml:space="preserve">les </w:t>
      </w:r>
      <w:r>
        <w:rPr>
          <w:rFonts w:ascii="Garamond" w:hAnsi="Garamond" w:cs="Garamond"/>
          <w:sz w:val="24"/>
          <w:szCs w:val="24"/>
        </w:rPr>
        <w:t>que les contraintes financières et de production et contraintes externes comme les contraintes</w:t>
      </w:r>
      <w:r w:rsidR="00635936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socioculturelles.</w:t>
      </w:r>
    </w:p>
    <w:p w14:paraId="3C030628" w14:textId="77777777" w:rsidR="007210A4" w:rsidRDefault="007210A4" w:rsidP="0063593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00E7CE06" w14:textId="052F4E03" w:rsidR="00B601C9" w:rsidRDefault="00B601C9" w:rsidP="0063593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Exporter ou produire à l’étranger mais quoi ? Un produit identique à celui qu’on vend déjà sur le</w:t>
      </w:r>
      <w:r w:rsidR="00635936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marché intérieur ou un pr</w:t>
      </w:r>
      <w:r w:rsidR="00635936">
        <w:rPr>
          <w:rFonts w:ascii="Garamond" w:hAnsi="Garamond" w:cs="Garamond"/>
          <w:sz w:val="24"/>
          <w:szCs w:val="24"/>
        </w:rPr>
        <w:t>oduit adapté</w:t>
      </w:r>
      <w:r>
        <w:rPr>
          <w:rFonts w:ascii="Garamond" w:hAnsi="Garamond" w:cs="Garamond"/>
          <w:sz w:val="24"/>
          <w:szCs w:val="24"/>
        </w:rPr>
        <w:t xml:space="preserve"> au marché extérieur ?</w:t>
      </w:r>
    </w:p>
    <w:p w14:paraId="002DE2D6" w14:textId="4005D050" w:rsidR="00B601C9" w:rsidRDefault="00B601C9" w:rsidP="0063593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La réponse n’est pas simple, et il y a un certain nombre d’argument qui militent en faveur de</w:t>
      </w:r>
      <w:r w:rsidR="00635936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chacune de ces politiques.</w:t>
      </w:r>
    </w:p>
    <w:p w14:paraId="7B63DCAB" w14:textId="77777777" w:rsidR="00B601C9" w:rsidRDefault="00B601C9" w:rsidP="00B601C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707925F2" w14:textId="13CEB246" w:rsidR="00B601C9" w:rsidRPr="00C83525" w:rsidRDefault="00B601C9" w:rsidP="0063593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DC67E0">
        <w:rPr>
          <w:rFonts w:ascii="Garamond" w:hAnsi="Garamond" w:cs="Garamond"/>
          <w:b/>
          <w:bCs/>
          <w:color w:val="FF0000"/>
          <w:sz w:val="24"/>
          <w:szCs w:val="24"/>
          <w:u w:val="single"/>
        </w:rPr>
        <w:t>La standardisation</w:t>
      </w:r>
      <w:r w:rsidRPr="00DC67E0">
        <w:rPr>
          <w:rFonts w:ascii="Garamond-Bold" w:hAnsi="Garamond-Bold" w:cs="Garamond-Bold"/>
          <w:b/>
          <w:bCs/>
          <w:color w:val="FF000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signifie qu’un produit est commercialisé sur le plan mondial avec un seul</w:t>
      </w:r>
      <w:r w:rsidR="00635936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positionnement et avec un seul marketing Mix</w:t>
      </w:r>
      <w:r w:rsidRPr="00C83525">
        <w:rPr>
          <w:rFonts w:ascii="Garamond" w:hAnsi="Garamond" w:cs="Garamond"/>
          <w:sz w:val="24"/>
          <w:szCs w:val="24"/>
        </w:rPr>
        <w:t>.</w:t>
      </w:r>
    </w:p>
    <w:p w14:paraId="72B197F7" w14:textId="77777777" w:rsidR="00B601C9" w:rsidRDefault="00B601C9" w:rsidP="00DA1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Le choix de la standardisation pour une entreprise repose sur différentes hypothèses :</w:t>
      </w:r>
    </w:p>
    <w:p w14:paraId="18A4634A" w14:textId="77777777" w:rsidR="005647B5" w:rsidRDefault="005647B5" w:rsidP="00DA1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221FE408" w14:textId="4CB8934E" w:rsidR="00B601C9" w:rsidRPr="005647B5" w:rsidRDefault="00B601C9" w:rsidP="005647B5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5647B5">
        <w:rPr>
          <w:rFonts w:ascii="Garamond" w:hAnsi="Garamond" w:cs="Garamond"/>
          <w:sz w:val="24"/>
          <w:szCs w:val="24"/>
        </w:rPr>
        <w:t>L’homogénéisation des besoins mondiaux.</w:t>
      </w:r>
    </w:p>
    <w:p w14:paraId="3C7BBFC7" w14:textId="4425F174" w:rsidR="00B601C9" w:rsidRPr="005647B5" w:rsidRDefault="00B601C9" w:rsidP="005647B5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5647B5">
        <w:rPr>
          <w:rFonts w:ascii="Garamond" w:hAnsi="Garamond" w:cs="Garamond"/>
          <w:sz w:val="24"/>
          <w:szCs w:val="24"/>
        </w:rPr>
        <w:t>L’existence de segments de marché universel</w:t>
      </w:r>
    </w:p>
    <w:p w14:paraId="288005F3" w14:textId="68ED4241" w:rsidR="00F84979" w:rsidRPr="005647B5" w:rsidRDefault="00B601C9" w:rsidP="005647B5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5647B5">
        <w:rPr>
          <w:rFonts w:ascii="Garamond" w:hAnsi="Garamond" w:cs="Garamond"/>
          <w:sz w:val="24"/>
          <w:szCs w:val="24"/>
        </w:rPr>
        <w:t>Les économies d’échelle en production et en marketing qui sont partagés sur plusieurs</w:t>
      </w:r>
      <w:r w:rsidR="005647B5">
        <w:rPr>
          <w:rFonts w:ascii="Garamond" w:hAnsi="Garamond" w:cs="Garamond"/>
          <w:sz w:val="24"/>
          <w:szCs w:val="24"/>
        </w:rPr>
        <w:t>. Principe de l’</w:t>
      </w:r>
      <w:r w:rsidRPr="005647B5">
        <w:rPr>
          <w:rFonts w:ascii="Garamond" w:hAnsi="Garamond" w:cs="Garamond"/>
          <w:sz w:val="24"/>
          <w:szCs w:val="24"/>
        </w:rPr>
        <w:t>économie d’échelle : lorsque la production de l’entreprise augmente, le cout de revient unitaire diminue.</w:t>
      </w:r>
    </w:p>
    <w:p w14:paraId="53D45925" w14:textId="4C8FE415" w:rsidR="00B601C9" w:rsidRDefault="00B601C9" w:rsidP="005647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DC67E0">
        <w:rPr>
          <w:rFonts w:ascii="Garamond" w:hAnsi="Garamond" w:cs="Garamond"/>
          <w:b/>
          <w:bCs/>
          <w:color w:val="FF0000"/>
          <w:sz w:val="24"/>
          <w:szCs w:val="24"/>
          <w:u w:val="single"/>
        </w:rPr>
        <w:t>L’adaptation</w:t>
      </w:r>
      <w:r w:rsidRPr="00C8352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peut se définir comme une modification physique du produit, de ses</w:t>
      </w:r>
      <w:r w:rsidR="005647B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performances, de son nom, de son packaging, de son image.</w:t>
      </w:r>
    </w:p>
    <w:p w14:paraId="29B69069" w14:textId="026FFDFB" w:rsidR="00B601C9" w:rsidRDefault="00B601C9" w:rsidP="005647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Certaines modifications sont liées à l’aptitude officielle à la commercialisation (</w:t>
      </w:r>
      <w:r w:rsidRPr="00C83525">
        <w:rPr>
          <w:rFonts w:ascii="Garamond" w:hAnsi="Garamond" w:cs="Garamond"/>
          <w:sz w:val="24"/>
          <w:szCs w:val="24"/>
        </w:rPr>
        <w:t>adaptation</w:t>
      </w:r>
      <w:r w:rsidR="005647B5">
        <w:rPr>
          <w:rFonts w:ascii="Garamond" w:hAnsi="Garamond" w:cs="Garamond"/>
          <w:sz w:val="24"/>
          <w:szCs w:val="24"/>
        </w:rPr>
        <w:t xml:space="preserve"> </w:t>
      </w:r>
      <w:r w:rsidRPr="00C83525">
        <w:rPr>
          <w:rFonts w:ascii="Garamond" w:hAnsi="Garamond" w:cs="Garamond"/>
          <w:sz w:val="24"/>
          <w:szCs w:val="24"/>
        </w:rPr>
        <w:t>réglementaire</w:t>
      </w:r>
      <w:r>
        <w:rPr>
          <w:rFonts w:ascii="Garamond" w:hAnsi="Garamond" w:cs="Garamond"/>
          <w:sz w:val="24"/>
          <w:szCs w:val="24"/>
        </w:rPr>
        <w:t>), d’autres sont liées aux aspects socioculturels du marché étrangers, à ses</w:t>
      </w:r>
      <w:r w:rsidR="005647B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habitudes de consommation, à ses préférences pour les couleurs, pour les formes (</w:t>
      </w:r>
      <w:r w:rsidRPr="00C83525">
        <w:rPr>
          <w:rFonts w:ascii="Garamond" w:hAnsi="Garamond" w:cs="Garamond"/>
          <w:sz w:val="24"/>
          <w:szCs w:val="24"/>
        </w:rPr>
        <w:t>adaptation</w:t>
      </w:r>
      <w:r w:rsidR="005647B5">
        <w:rPr>
          <w:rFonts w:ascii="Garamond" w:hAnsi="Garamond" w:cs="Garamond"/>
          <w:sz w:val="24"/>
          <w:szCs w:val="24"/>
        </w:rPr>
        <w:t xml:space="preserve"> </w:t>
      </w:r>
      <w:r w:rsidRPr="00C83525">
        <w:rPr>
          <w:rFonts w:ascii="Garamond" w:hAnsi="Garamond" w:cs="Garamond"/>
          <w:sz w:val="24"/>
          <w:szCs w:val="24"/>
        </w:rPr>
        <w:t>marketing</w:t>
      </w:r>
      <w:r>
        <w:rPr>
          <w:rFonts w:ascii="Garamond" w:hAnsi="Garamond" w:cs="Garamond"/>
          <w:sz w:val="24"/>
          <w:szCs w:val="24"/>
        </w:rPr>
        <w:t>).</w:t>
      </w:r>
    </w:p>
    <w:p w14:paraId="7AA54237" w14:textId="77777777" w:rsidR="00DC67E0" w:rsidRDefault="00DC67E0" w:rsidP="005647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1D6F30D2" w14:textId="77777777" w:rsidR="005647B5" w:rsidRDefault="005647B5" w:rsidP="005647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093"/>
        <w:gridCol w:w="2693"/>
        <w:gridCol w:w="4536"/>
      </w:tblGrid>
      <w:tr w:rsidR="00B730C2" w:rsidRPr="00C83525" w14:paraId="23EF0ADA" w14:textId="77777777" w:rsidTr="00B730C2">
        <w:tc>
          <w:tcPr>
            <w:tcW w:w="2093" w:type="dxa"/>
          </w:tcPr>
          <w:p w14:paraId="5BCEC8E9" w14:textId="77777777" w:rsidR="00B730C2" w:rsidRPr="00C83525" w:rsidRDefault="00B730C2" w:rsidP="00C83525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83525">
              <w:rPr>
                <w:rFonts w:ascii="Garamond" w:hAnsi="Garamond" w:cs="Garamond"/>
                <w:sz w:val="24"/>
                <w:szCs w:val="24"/>
              </w:rPr>
              <w:lastRenderedPageBreak/>
              <w:t>Politique de produit</w:t>
            </w:r>
          </w:p>
        </w:tc>
        <w:tc>
          <w:tcPr>
            <w:tcW w:w="2693" w:type="dxa"/>
          </w:tcPr>
          <w:p w14:paraId="26FE7866" w14:textId="77777777" w:rsidR="00B730C2" w:rsidRPr="00C83525" w:rsidRDefault="00B730C2" w:rsidP="00C83525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83525">
              <w:rPr>
                <w:rFonts w:ascii="Garamond" w:hAnsi="Garamond" w:cs="Garamond"/>
                <w:sz w:val="24"/>
                <w:szCs w:val="24"/>
              </w:rPr>
              <w:t>avantages</w:t>
            </w:r>
          </w:p>
        </w:tc>
        <w:tc>
          <w:tcPr>
            <w:tcW w:w="4536" w:type="dxa"/>
          </w:tcPr>
          <w:p w14:paraId="0B5DAE29" w14:textId="77777777" w:rsidR="00B730C2" w:rsidRPr="00C83525" w:rsidRDefault="00B730C2" w:rsidP="00C83525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83525">
              <w:rPr>
                <w:rFonts w:ascii="Garamond" w:hAnsi="Garamond" w:cs="Garamond"/>
                <w:sz w:val="24"/>
                <w:szCs w:val="24"/>
              </w:rPr>
              <w:t>inconvénients</w:t>
            </w:r>
          </w:p>
        </w:tc>
      </w:tr>
      <w:tr w:rsidR="00B730C2" w:rsidRPr="00C83525" w14:paraId="511FB8EA" w14:textId="77777777" w:rsidTr="00B730C2">
        <w:tc>
          <w:tcPr>
            <w:tcW w:w="2093" w:type="dxa"/>
          </w:tcPr>
          <w:p w14:paraId="24800A44" w14:textId="77777777" w:rsidR="00B730C2" w:rsidRPr="00C83525" w:rsidRDefault="00B730C2" w:rsidP="00C83525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83525">
              <w:rPr>
                <w:rFonts w:ascii="Garamond" w:hAnsi="Garamond" w:cs="Garamond"/>
                <w:sz w:val="24"/>
                <w:szCs w:val="24"/>
              </w:rPr>
              <w:t>Standardisation</w:t>
            </w:r>
          </w:p>
        </w:tc>
        <w:tc>
          <w:tcPr>
            <w:tcW w:w="2693" w:type="dxa"/>
          </w:tcPr>
          <w:p w14:paraId="5F16879A" w14:textId="77777777" w:rsidR="00B730C2" w:rsidRPr="00C83525" w:rsidRDefault="00B730C2" w:rsidP="00C83525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83525">
              <w:rPr>
                <w:rFonts w:ascii="Garamond" w:hAnsi="Garamond" w:cs="Garamond"/>
                <w:sz w:val="24"/>
                <w:szCs w:val="24"/>
              </w:rPr>
              <w:t>Economie d’échelle, cette politique permet de réduire le cout unitaire.</w:t>
            </w:r>
          </w:p>
        </w:tc>
        <w:tc>
          <w:tcPr>
            <w:tcW w:w="4536" w:type="dxa"/>
          </w:tcPr>
          <w:p w14:paraId="7E5D01EC" w14:textId="77777777" w:rsidR="00B730C2" w:rsidRPr="00C83525" w:rsidRDefault="00B730C2" w:rsidP="00C83525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83525">
              <w:rPr>
                <w:rFonts w:ascii="Garamond" w:hAnsi="Garamond" w:cs="Garamond"/>
                <w:sz w:val="24"/>
                <w:szCs w:val="24"/>
              </w:rPr>
              <w:t>Cette stratégie n’est pas pertinente lorsque les besoins et les caractéristiques socioculturelles des marchés étrangers ne sont pas les mêmes.</w:t>
            </w:r>
          </w:p>
        </w:tc>
      </w:tr>
      <w:tr w:rsidR="00B730C2" w:rsidRPr="00C83525" w14:paraId="427BC5BF" w14:textId="77777777" w:rsidTr="00B730C2">
        <w:tc>
          <w:tcPr>
            <w:tcW w:w="2093" w:type="dxa"/>
          </w:tcPr>
          <w:p w14:paraId="4905BE5A" w14:textId="77777777" w:rsidR="00B730C2" w:rsidRPr="00C83525" w:rsidRDefault="00B730C2" w:rsidP="00C83525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83525">
              <w:rPr>
                <w:rFonts w:ascii="Garamond" w:hAnsi="Garamond" w:cs="Garamond"/>
                <w:sz w:val="24"/>
                <w:szCs w:val="24"/>
              </w:rPr>
              <w:t>adaptation</w:t>
            </w:r>
          </w:p>
        </w:tc>
        <w:tc>
          <w:tcPr>
            <w:tcW w:w="2693" w:type="dxa"/>
          </w:tcPr>
          <w:p w14:paraId="7C645843" w14:textId="77777777" w:rsidR="00B730C2" w:rsidRPr="00C83525" w:rsidRDefault="00B730C2" w:rsidP="00C83525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83525">
              <w:rPr>
                <w:rFonts w:ascii="Garamond" w:hAnsi="Garamond" w:cs="Garamond"/>
                <w:sz w:val="24"/>
                <w:szCs w:val="24"/>
              </w:rPr>
              <w:t>Meilleure satisfaction des besoins, désirs et attentes des clients étrangers.</w:t>
            </w:r>
          </w:p>
        </w:tc>
        <w:tc>
          <w:tcPr>
            <w:tcW w:w="4536" w:type="dxa"/>
          </w:tcPr>
          <w:p w14:paraId="309AECD0" w14:textId="77777777" w:rsidR="00B730C2" w:rsidRPr="00C83525" w:rsidRDefault="00B730C2" w:rsidP="00C83525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 w:rsidRPr="00C83525">
              <w:rPr>
                <w:rFonts w:ascii="Garamond" w:hAnsi="Garamond" w:cs="Garamond"/>
                <w:sz w:val="24"/>
                <w:szCs w:val="24"/>
              </w:rPr>
              <w:t>L’adaptation des produits de l’entreprise aux spécificités de chaque marché étranger engendre des coûts supplémentaires.</w:t>
            </w:r>
          </w:p>
        </w:tc>
      </w:tr>
    </w:tbl>
    <w:p w14:paraId="215E1697" w14:textId="77777777" w:rsidR="00F84979" w:rsidRDefault="00F84979">
      <w:pPr>
        <w:rPr>
          <w:rFonts w:ascii="Open Sans" w:hAnsi="Open Sans"/>
          <w:color w:val="000000"/>
          <w:shd w:val="clear" w:color="auto" w:fill="FFFFFF"/>
        </w:rPr>
      </w:pPr>
    </w:p>
    <w:p w14:paraId="31956F68" w14:textId="42A7ADE1" w:rsidR="00CD3796" w:rsidRPr="005647B5" w:rsidRDefault="00CD3796">
      <w:pPr>
        <w:rPr>
          <w:rFonts w:ascii="Garamond" w:hAnsi="Garamond" w:cs="Garamond"/>
          <w:color w:val="0070C0"/>
          <w:sz w:val="28"/>
          <w:szCs w:val="28"/>
          <w:u w:val="single"/>
        </w:rPr>
      </w:pPr>
      <w:r w:rsidRPr="005647B5">
        <w:rPr>
          <w:rFonts w:ascii="Garamond" w:hAnsi="Garamond" w:cs="Garamond"/>
          <w:color w:val="0070C0"/>
          <w:sz w:val="28"/>
          <w:szCs w:val="28"/>
          <w:u w:val="single"/>
        </w:rPr>
        <w:t xml:space="preserve">4.2. </w:t>
      </w:r>
      <w:r w:rsidR="005647B5" w:rsidRPr="005647B5">
        <w:rPr>
          <w:rFonts w:ascii="Garamond" w:hAnsi="Garamond" w:cs="Garamond"/>
          <w:color w:val="0070C0"/>
          <w:sz w:val="28"/>
          <w:szCs w:val="28"/>
          <w:u w:val="single"/>
        </w:rPr>
        <w:t>Politique</w:t>
      </w:r>
      <w:r w:rsidRPr="005647B5">
        <w:rPr>
          <w:rFonts w:ascii="Garamond" w:hAnsi="Garamond" w:cs="Garamond"/>
          <w:color w:val="0070C0"/>
          <w:sz w:val="28"/>
          <w:szCs w:val="28"/>
          <w:u w:val="single"/>
        </w:rPr>
        <w:t xml:space="preserve"> de prix à l’international</w:t>
      </w:r>
    </w:p>
    <w:p w14:paraId="4CDFA65F" w14:textId="77777777" w:rsidR="00FC08FA" w:rsidRPr="00FC08FA" w:rsidRDefault="00FC08FA" w:rsidP="00FC08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</w:t>
      </w:r>
      <w:r w:rsidRPr="00FC08FA">
        <w:rPr>
          <w:rFonts w:ascii="Garamond" w:hAnsi="Garamond" w:cs="Garamond"/>
          <w:sz w:val="24"/>
          <w:szCs w:val="24"/>
        </w:rPr>
        <w:t>a politique du marketing mixte qui affecte le plus directement l’évolution des ventes de l’entreprise, sa rentabilité, sa croissance, son image, sa position sur le marché.</w:t>
      </w:r>
    </w:p>
    <w:p w14:paraId="3AFE7031" w14:textId="77777777" w:rsidR="00FC08FA" w:rsidRDefault="00FC08FA" w:rsidP="00FC08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C08FA">
        <w:rPr>
          <w:rFonts w:ascii="Garamond" w:hAnsi="Garamond" w:cs="Garamond"/>
          <w:sz w:val="24"/>
          <w:szCs w:val="24"/>
        </w:rPr>
        <w:t>On va traiter deux points essentiels :</w:t>
      </w:r>
    </w:p>
    <w:p w14:paraId="4E22CDEF" w14:textId="77777777" w:rsidR="00064DCB" w:rsidRPr="00C83525" w:rsidRDefault="00064DCB" w:rsidP="00FC08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28432444" w14:textId="2D9F935A" w:rsidR="00FB4E35" w:rsidRPr="00675D48" w:rsidRDefault="00FC08FA" w:rsidP="00064DC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F81BD" w:themeColor="accent1"/>
          <w:sz w:val="28"/>
          <w:szCs w:val="28"/>
          <w:u w:val="thick"/>
        </w:rPr>
      </w:pPr>
      <w:r w:rsidRPr="00675D48">
        <w:rPr>
          <w:rFonts w:ascii="Garamond" w:hAnsi="Garamond" w:cs="Garamond"/>
          <w:color w:val="4F81BD" w:themeColor="accent1"/>
          <w:sz w:val="28"/>
          <w:szCs w:val="28"/>
          <w:u w:val="thick"/>
        </w:rPr>
        <w:t xml:space="preserve">La question de </w:t>
      </w:r>
      <w:proofErr w:type="gramStart"/>
      <w:r w:rsidRPr="00675D48">
        <w:rPr>
          <w:rFonts w:ascii="Garamond" w:hAnsi="Garamond" w:cs="Garamond"/>
          <w:color w:val="4F81BD" w:themeColor="accent1"/>
          <w:sz w:val="28"/>
          <w:szCs w:val="28"/>
          <w:u w:val="thick"/>
        </w:rPr>
        <w:t xml:space="preserve">standardisation </w:t>
      </w:r>
      <w:r w:rsidR="00675D48" w:rsidRPr="00675D48">
        <w:rPr>
          <w:rFonts w:ascii="Garamond" w:hAnsi="Garamond" w:cs="Garamond"/>
          <w:color w:val="4F81BD" w:themeColor="accent1"/>
          <w:sz w:val="28"/>
          <w:szCs w:val="28"/>
          <w:u w:val="thick"/>
        </w:rPr>
        <w:t>.</w:t>
      </w:r>
      <w:r w:rsidRPr="00675D48">
        <w:rPr>
          <w:rFonts w:ascii="Garamond" w:hAnsi="Garamond" w:cs="Garamond"/>
          <w:color w:val="4F81BD" w:themeColor="accent1"/>
          <w:sz w:val="28"/>
          <w:szCs w:val="28"/>
          <w:u w:val="thick"/>
        </w:rPr>
        <w:t>/</w:t>
      </w:r>
      <w:proofErr w:type="gramEnd"/>
      <w:r w:rsidRPr="00675D48">
        <w:rPr>
          <w:rFonts w:ascii="Garamond" w:hAnsi="Garamond" w:cs="Garamond"/>
          <w:color w:val="4F81BD" w:themeColor="accent1"/>
          <w:sz w:val="28"/>
          <w:szCs w:val="28"/>
          <w:u w:val="thick"/>
        </w:rPr>
        <w:t xml:space="preserve"> adaptation du prix de vente</w:t>
      </w:r>
    </w:p>
    <w:p w14:paraId="32D30165" w14:textId="77777777" w:rsidR="00064DCB" w:rsidRPr="00064DCB" w:rsidRDefault="00064DCB" w:rsidP="00064DC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5B0FF044" w14:textId="77777777" w:rsidR="007210A4" w:rsidRDefault="00FB4E35" w:rsidP="005647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Le choix de telle ou telle structure dépend de plusieurs facteurs tels que la nature et le type de</w:t>
      </w:r>
      <w:r w:rsidR="005647B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produit, le niveau de vie de chaque région ou de chaque pays, la réglementation, …</w:t>
      </w:r>
      <w:r w:rsidR="007210A4">
        <w:rPr>
          <w:rFonts w:ascii="Garamond" w:hAnsi="Garamond" w:cs="Garamond"/>
          <w:sz w:val="24"/>
          <w:szCs w:val="24"/>
        </w:rPr>
        <w:t>etc.</w:t>
      </w:r>
    </w:p>
    <w:p w14:paraId="32DAAAB8" w14:textId="77777777" w:rsidR="007210A4" w:rsidRDefault="007210A4" w:rsidP="005647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1C72E8A4" w14:textId="09D427A5" w:rsidR="00FB4E35" w:rsidRDefault="00FB4E35" w:rsidP="005647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Ainsi, pour</w:t>
      </w:r>
      <w:r w:rsidR="005647B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 nombreuses raisons, il est rarement possible à une entreprise multinationale de vendre ses</w:t>
      </w:r>
      <w:r w:rsidR="005647B5">
        <w:rPr>
          <w:rFonts w:ascii="Garamond" w:hAnsi="Garamond" w:cs="Garamond"/>
          <w:sz w:val="24"/>
          <w:szCs w:val="24"/>
        </w:rPr>
        <w:t xml:space="preserve"> </w:t>
      </w:r>
      <w:r w:rsidRPr="00FB4E35">
        <w:rPr>
          <w:rFonts w:ascii="Garamond" w:hAnsi="Garamond" w:cs="Garamond"/>
          <w:sz w:val="24"/>
          <w:szCs w:val="24"/>
        </w:rPr>
        <w:t>produits aux même prix dans les différents pays où elle opère, du fait que :</w:t>
      </w:r>
    </w:p>
    <w:p w14:paraId="5EA7C98F" w14:textId="77777777" w:rsidR="005647B5" w:rsidRDefault="005647B5" w:rsidP="005647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7F53A53B" w14:textId="77777777" w:rsidR="00FB4E35" w:rsidRPr="00064DCB" w:rsidRDefault="00FB4E35" w:rsidP="00064DC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064DCB">
        <w:rPr>
          <w:rFonts w:ascii="Garamond" w:hAnsi="Garamond" w:cs="Garamond"/>
          <w:sz w:val="24"/>
          <w:szCs w:val="24"/>
        </w:rPr>
        <w:t>Les coûts de bénéfice et de transport du produit peuvent varier considérablement.</w:t>
      </w:r>
    </w:p>
    <w:p w14:paraId="46F6B77A" w14:textId="77777777" w:rsidR="00FB4E35" w:rsidRPr="00064DCB" w:rsidRDefault="00FB4E35" w:rsidP="00064DC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064DCB">
        <w:rPr>
          <w:rFonts w:ascii="Garamond" w:hAnsi="Garamond" w:cs="Garamond"/>
          <w:sz w:val="24"/>
          <w:szCs w:val="24"/>
        </w:rPr>
        <w:t>Les coûts de fiscalité, les droits de douane sont très variable d’un pays à l’autre.</w:t>
      </w:r>
    </w:p>
    <w:p w14:paraId="01E9A4A8" w14:textId="77777777" w:rsidR="00FB4E35" w:rsidRPr="00064DCB" w:rsidRDefault="00FB4E35" w:rsidP="00064DC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064DCB">
        <w:rPr>
          <w:rFonts w:ascii="Garamond" w:hAnsi="Garamond" w:cs="Garamond"/>
          <w:sz w:val="24"/>
          <w:szCs w:val="24"/>
        </w:rPr>
        <w:t>Les variations de taux de change.</w:t>
      </w:r>
    </w:p>
    <w:p w14:paraId="7B5E72A1" w14:textId="77777777" w:rsidR="00FB4E35" w:rsidRPr="00064DCB" w:rsidRDefault="00FB4E35" w:rsidP="00064DC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064DCB">
        <w:rPr>
          <w:rFonts w:ascii="Garamond" w:hAnsi="Garamond" w:cs="Garamond"/>
          <w:sz w:val="24"/>
          <w:szCs w:val="24"/>
        </w:rPr>
        <w:t>La pression concurrentielle n’est pas la même partout, elle peut contraindre l’entreprise,</w:t>
      </w:r>
    </w:p>
    <w:p w14:paraId="71609422" w14:textId="77777777" w:rsidR="00FB4E35" w:rsidRPr="00064DCB" w:rsidRDefault="00FB4E35" w:rsidP="00064DC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064DCB">
        <w:rPr>
          <w:rFonts w:ascii="Garamond" w:hAnsi="Garamond" w:cs="Garamond"/>
          <w:sz w:val="24"/>
          <w:szCs w:val="24"/>
        </w:rPr>
        <w:t>selon les pays à serer plus ou moins ses prix de vente.</w:t>
      </w:r>
    </w:p>
    <w:p w14:paraId="211FC0AF" w14:textId="77777777" w:rsidR="00FB4E35" w:rsidRPr="00064DCB" w:rsidRDefault="00FB4E35" w:rsidP="00064DCB">
      <w:pPr>
        <w:pStyle w:val="Paragraphedeliste"/>
        <w:numPr>
          <w:ilvl w:val="0"/>
          <w:numId w:val="6"/>
        </w:numPr>
        <w:rPr>
          <w:rFonts w:ascii="Open Sans" w:hAnsi="Open Sans"/>
          <w:color w:val="000000"/>
          <w:shd w:val="clear" w:color="auto" w:fill="FFFFFF"/>
        </w:rPr>
      </w:pPr>
      <w:r w:rsidRPr="00064DCB">
        <w:rPr>
          <w:rFonts w:ascii="Garamond" w:hAnsi="Garamond" w:cs="Garamond"/>
          <w:sz w:val="24"/>
          <w:szCs w:val="24"/>
        </w:rPr>
        <w:t>Les objectifs marketing de l’entreprise peuvent être différents d’un pays à l’autre.</w:t>
      </w:r>
    </w:p>
    <w:p w14:paraId="5A2FB571" w14:textId="77777777" w:rsidR="00064DCB" w:rsidRPr="00064DCB" w:rsidRDefault="00064DCB" w:rsidP="00064DCB">
      <w:pPr>
        <w:pStyle w:val="Paragraphedeliste"/>
        <w:rPr>
          <w:rFonts w:ascii="Open Sans" w:hAnsi="Open Sans"/>
          <w:color w:val="000000"/>
          <w:shd w:val="clear" w:color="auto" w:fill="FFFFFF"/>
        </w:rPr>
      </w:pPr>
    </w:p>
    <w:p w14:paraId="73508EE8" w14:textId="77777777" w:rsidR="00064DCB" w:rsidRPr="00675D48" w:rsidRDefault="00064DCB" w:rsidP="00064DCB">
      <w:pPr>
        <w:pStyle w:val="Paragraphedeliste"/>
        <w:numPr>
          <w:ilvl w:val="0"/>
          <w:numId w:val="5"/>
        </w:numPr>
        <w:rPr>
          <w:rFonts w:ascii="Open Sans" w:hAnsi="Open Sans"/>
          <w:color w:val="4F81BD" w:themeColor="accent1"/>
          <w:sz w:val="28"/>
          <w:szCs w:val="28"/>
          <w:u w:val="thick"/>
          <w:shd w:val="clear" w:color="auto" w:fill="FFFFFF"/>
        </w:rPr>
      </w:pPr>
      <w:r w:rsidRPr="00675D48">
        <w:rPr>
          <w:rFonts w:ascii="Open Sans" w:hAnsi="Open Sans"/>
          <w:color w:val="4F81BD" w:themeColor="accent1"/>
          <w:sz w:val="28"/>
          <w:szCs w:val="28"/>
          <w:u w:val="thick"/>
          <w:shd w:val="clear" w:color="auto" w:fill="FFFFFF"/>
        </w:rPr>
        <w:t>La tarification internationale :</w:t>
      </w:r>
    </w:p>
    <w:p w14:paraId="748758D5" w14:textId="77777777" w:rsidR="00064DCB" w:rsidRDefault="00064DCB" w:rsidP="00064DCB">
      <w:pPr>
        <w:rPr>
          <w:rFonts w:ascii="Open Sans" w:hAnsi="Open Sans"/>
          <w:color w:val="000000"/>
          <w:shd w:val="clear" w:color="auto" w:fill="FFFFFF"/>
        </w:rPr>
      </w:pPr>
      <w:r w:rsidRPr="00C83525">
        <w:rPr>
          <w:rFonts w:ascii="Garamond" w:hAnsi="Garamond" w:cs="Garamond"/>
          <w:sz w:val="24"/>
          <w:szCs w:val="24"/>
        </w:rPr>
        <w:t>Critères de fixation du prix d’un produit</w:t>
      </w:r>
      <w:r>
        <w:rPr>
          <w:rFonts w:ascii="Open Sans" w:hAnsi="Open Sans"/>
          <w:color w:val="000000"/>
          <w:shd w:val="clear" w:color="auto" w:fill="FFFFFF"/>
        </w:rPr>
        <w:t> :</w:t>
      </w:r>
    </w:p>
    <w:p w14:paraId="0767DBA5" w14:textId="77777777" w:rsidR="00064DCB" w:rsidRPr="00C83525" w:rsidRDefault="00064DCB" w:rsidP="00064DCB">
      <w:pPr>
        <w:pStyle w:val="Paragraphedeliste"/>
        <w:numPr>
          <w:ilvl w:val="0"/>
          <w:numId w:val="1"/>
        </w:numPr>
        <w:rPr>
          <w:rFonts w:ascii="Garamond" w:hAnsi="Garamond" w:cs="Garamond"/>
          <w:sz w:val="24"/>
          <w:szCs w:val="24"/>
        </w:rPr>
      </w:pPr>
      <w:r w:rsidRPr="00C83525">
        <w:rPr>
          <w:rFonts w:ascii="Garamond" w:hAnsi="Garamond" w:cs="Garamond"/>
          <w:sz w:val="24"/>
          <w:szCs w:val="24"/>
        </w:rPr>
        <w:t>Les prix pratiqués par la concurrence ;</w:t>
      </w:r>
    </w:p>
    <w:p w14:paraId="3661EA96" w14:textId="77777777" w:rsidR="00064DCB" w:rsidRPr="00C83525" w:rsidRDefault="00064DCB" w:rsidP="00064DCB">
      <w:pPr>
        <w:pStyle w:val="Paragraphedeliste"/>
        <w:numPr>
          <w:ilvl w:val="0"/>
          <w:numId w:val="1"/>
        </w:numPr>
        <w:rPr>
          <w:rFonts w:ascii="Garamond" w:hAnsi="Garamond" w:cs="Garamond"/>
          <w:sz w:val="24"/>
          <w:szCs w:val="24"/>
        </w:rPr>
      </w:pPr>
      <w:r w:rsidRPr="00C83525">
        <w:rPr>
          <w:rFonts w:ascii="Garamond" w:hAnsi="Garamond" w:cs="Garamond"/>
          <w:sz w:val="24"/>
          <w:szCs w:val="24"/>
        </w:rPr>
        <w:t>Le coût de revient du produit (frais d’achat, charges de production, frais de commercialisation</w:t>
      </w:r>
      <w:r w:rsidR="00CC0468" w:rsidRPr="00C83525">
        <w:rPr>
          <w:rFonts w:ascii="Garamond" w:hAnsi="Garamond" w:cs="Garamond"/>
          <w:sz w:val="24"/>
          <w:szCs w:val="24"/>
        </w:rPr>
        <w:t>, marge bénéficiaire</w:t>
      </w:r>
      <w:r w:rsidR="00097BD5" w:rsidRPr="00C83525">
        <w:rPr>
          <w:rFonts w:ascii="Garamond" w:hAnsi="Garamond" w:cs="Garamond"/>
          <w:sz w:val="24"/>
          <w:szCs w:val="24"/>
        </w:rPr>
        <w:t>…</w:t>
      </w:r>
      <w:proofErr w:type="spellStart"/>
      <w:r w:rsidR="00097BD5" w:rsidRPr="00C83525">
        <w:rPr>
          <w:rFonts w:ascii="Garamond" w:hAnsi="Garamond" w:cs="Garamond"/>
          <w:sz w:val="24"/>
          <w:szCs w:val="24"/>
        </w:rPr>
        <w:t>etc</w:t>
      </w:r>
      <w:proofErr w:type="spellEnd"/>
      <w:r w:rsidR="00097BD5" w:rsidRPr="00C83525">
        <w:rPr>
          <w:rFonts w:ascii="Garamond" w:hAnsi="Garamond" w:cs="Garamond"/>
          <w:sz w:val="24"/>
          <w:szCs w:val="24"/>
        </w:rPr>
        <w:t>)</w:t>
      </w:r>
      <w:r w:rsidRPr="00C83525">
        <w:rPr>
          <w:rFonts w:ascii="Garamond" w:hAnsi="Garamond" w:cs="Garamond"/>
          <w:sz w:val="24"/>
          <w:szCs w:val="24"/>
        </w:rPr>
        <w:t>;</w:t>
      </w:r>
    </w:p>
    <w:p w14:paraId="65714552" w14:textId="77777777" w:rsidR="005116EC" w:rsidRDefault="00064DCB" w:rsidP="00064DCB">
      <w:pPr>
        <w:pStyle w:val="Paragraphedeliste"/>
        <w:numPr>
          <w:ilvl w:val="0"/>
          <w:numId w:val="1"/>
        </w:numPr>
        <w:rPr>
          <w:rFonts w:ascii="Open Sans" w:hAnsi="Open Sans"/>
          <w:color w:val="000000"/>
          <w:shd w:val="clear" w:color="auto" w:fill="FFFFFF"/>
        </w:rPr>
      </w:pPr>
      <w:r w:rsidRPr="00C83525">
        <w:rPr>
          <w:rFonts w:ascii="Garamond" w:hAnsi="Garamond" w:cs="Garamond"/>
          <w:sz w:val="24"/>
          <w:szCs w:val="24"/>
        </w:rPr>
        <w:t>Le prix d’acceptabilité (le prix psychologique</w:t>
      </w:r>
      <w:r w:rsidRPr="005116EC">
        <w:rPr>
          <w:rFonts w:ascii="Open Sans" w:hAnsi="Open Sans"/>
          <w:color w:val="000000"/>
          <w:shd w:val="clear" w:color="auto" w:fill="FFFFFF"/>
        </w:rPr>
        <w:t>).</w:t>
      </w:r>
    </w:p>
    <w:p w14:paraId="457D49E8" w14:textId="77777777" w:rsidR="00064DCB" w:rsidRPr="00064DCB" w:rsidRDefault="00064DCB" w:rsidP="00064DCB">
      <w:pPr>
        <w:pStyle w:val="Paragraphedeliste"/>
        <w:rPr>
          <w:rFonts w:ascii="Open Sans" w:hAnsi="Open Sans"/>
          <w:color w:val="000000"/>
          <w:shd w:val="clear" w:color="auto" w:fill="FFFFFF"/>
        </w:rPr>
      </w:pPr>
    </w:p>
    <w:p w14:paraId="7289316E" w14:textId="77777777" w:rsidR="00064DCB" w:rsidRPr="0060422F" w:rsidRDefault="00064DCB" w:rsidP="00064DC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B050"/>
          <w:sz w:val="24"/>
          <w:szCs w:val="24"/>
          <w:u w:val="double"/>
        </w:rPr>
      </w:pPr>
      <w:r w:rsidRPr="0060422F">
        <w:rPr>
          <w:rFonts w:ascii="Garamond-Bold" w:hAnsi="Garamond-Bold" w:cs="Garamond-Bold"/>
          <w:b/>
          <w:bCs/>
          <w:color w:val="00B050"/>
          <w:sz w:val="24"/>
          <w:szCs w:val="24"/>
          <w:u w:val="double"/>
        </w:rPr>
        <w:t>L’approche par les coûts :</w:t>
      </w:r>
    </w:p>
    <w:p w14:paraId="143A353C" w14:textId="77777777" w:rsidR="00064DCB" w:rsidRPr="00064DCB" w:rsidRDefault="00064DCB" w:rsidP="00064DC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14:paraId="12CAD9CF" w14:textId="759A858D" w:rsidR="00064DCB" w:rsidRDefault="00064DCB" w:rsidP="007210A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L’approche par les coûts à l’export se différencie d’une vente domestique puisqu’elle intègre</w:t>
      </w:r>
      <w:r w:rsidR="007210A4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l’ensemble des frais relatifs à l’administration des ventes et des achats à l’étranger.</w:t>
      </w:r>
    </w:p>
    <w:p w14:paraId="0B128D61" w14:textId="77777777" w:rsidR="00064DCB" w:rsidRDefault="00064DCB" w:rsidP="00064DCB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Les éléments essentiels sont les suivants :</w:t>
      </w:r>
    </w:p>
    <w:p w14:paraId="61C67809" w14:textId="77777777" w:rsidR="00064DCB" w:rsidRDefault="00064DCB" w:rsidP="00064DC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Prix de vente sur le pays étranger </w:t>
      </w:r>
      <w:r>
        <w:rPr>
          <w:rFonts w:ascii="Garamond" w:hAnsi="Garamond" w:cs="Garamond"/>
          <w:sz w:val="24"/>
          <w:szCs w:val="24"/>
        </w:rPr>
        <w:t>= le prix de revient complet sur le pays national</w:t>
      </w:r>
    </w:p>
    <w:p w14:paraId="15F7DB25" w14:textId="2ADC163A" w:rsidR="00064DCB" w:rsidRDefault="007210A4" w:rsidP="007210A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+coût</w:t>
      </w:r>
      <w:r w:rsidR="00064DCB">
        <w:rPr>
          <w:rFonts w:ascii="Garamond" w:hAnsi="Garamond" w:cs="Garamond"/>
          <w:sz w:val="24"/>
          <w:szCs w:val="24"/>
        </w:rPr>
        <w:t xml:space="preserve"> de l’emballage et du conditionnement spécifique à l’exportation + transport international</w:t>
      </w:r>
    </w:p>
    <w:p w14:paraId="609EE72B" w14:textId="77777777" w:rsidR="00064DCB" w:rsidRDefault="00064DCB" w:rsidP="004956E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+ frais d’assurance pour le transport + les droits de douane + </w:t>
      </w:r>
      <w:r w:rsidR="004956E0">
        <w:rPr>
          <w:rFonts w:ascii="Garamond" w:hAnsi="Garamond" w:cs="Garamond"/>
          <w:sz w:val="24"/>
          <w:szCs w:val="24"/>
        </w:rPr>
        <w:t xml:space="preserve">frais de distribution dans les marchés étrangers+ </w:t>
      </w:r>
      <w:r>
        <w:rPr>
          <w:rFonts w:ascii="Garamond" w:hAnsi="Garamond" w:cs="Garamond"/>
          <w:sz w:val="24"/>
          <w:szCs w:val="24"/>
        </w:rPr>
        <w:t>c</w:t>
      </w:r>
      <w:r w:rsidR="004956E0">
        <w:rPr>
          <w:rFonts w:ascii="Garamond" w:hAnsi="Garamond" w:cs="Garamond"/>
          <w:sz w:val="24"/>
          <w:szCs w:val="24"/>
        </w:rPr>
        <w:t xml:space="preserve">oûts de la couverture du risque </w:t>
      </w:r>
      <w:r>
        <w:rPr>
          <w:rFonts w:ascii="Garamond" w:hAnsi="Garamond" w:cs="Garamond"/>
          <w:sz w:val="24"/>
          <w:szCs w:val="24"/>
        </w:rPr>
        <w:t>financier, politique et commercial+ marge bénéficiaire.</w:t>
      </w:r>
    </w:p>
    <w:p w14:paraId="5E4D6D85" w14:textId="77777777" w:rsidR="00845313" w:rsidRPr="0060422F" w:rsidRDefault="00845313" w:rsidP="0084531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B050"/>
          <w:sz w:val="24"/>
          <w:szCs w:val="24"/>
          <w:u w:val="double"/>
        </w:rPr>
      </w:pPr>
      <w:r w:rsidRPr="00675D48">
        <w:rPr>
          <w:rFonts w:ascii="Garamond-Bold" w:hAnsi="Garamond-Bold" w:cs="Garamond-Bold"/>
          <w:b/>
          <w:bCs/>
          <w:color w:val="00B050"/>
          <w:sz w:val="24"/>
          <w:szCs w:val="24"/>
        </w:rPr>
        <w:lastRenderedPageBreak/>
        <w:t xml:space="preserve">b) </w:t>
      </w:r>
      <w:r w:rsidRPr="0060422F">
        <w:rPr>
          <w:rFonts w:ascii="Garamond-Bold" w:hAnsi="Garamond-Bold" w:cs="Garamond-Bold"/>
          <w:b/>
          <w:bCs/>
          <w:color w:val="00B050"/>
          <w:sz w:val="24"/>
          <w:szCs w:val="24"/>
          <w:u w:val="double"/>
        </w:rPr>
        <w:t>L’approche par l’analyse de la demande :</w:t>
      </w:r>
    </w:p>
    <w:p w14:paraId="5B6F7BE7" w14:textId="77777777" w:rsidR="00845313" w:rsidRDefault="00845313" w:rsidP="008453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Il s’agit d’étudier :</w:t>
      </w:r>
    </w:p>
    <w:p w14:paraId="5EF13F08" w14:textId="25C1E614" w:rsidR="00845313" w:rsidRDefault="00845313" w:rsidP="00DC67E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SymbolMT" w:hAnsi="SymbolMT" w:cs="SymbolMT"/>
        </w:rPr>
        <w:t xml:space="preserve">• </w:t>
      </w:r>
      <w:r>
        <w:rPr>
          <w:rFonts w:ascii="Garamond" w:hAnsi="Garamond" w:cs="Garamond"/>
          <w:sz w:val="24"/>
          <w:szCs w:val="24"/>
        </w:rPr>
        <w:t xml:space="preserve">Le prix psychologique </w:t>
      </w:r>
      <w:r w:rsidR="00DC67E0">
        <w:rPr>
          <w:rFonts w:ascii="Garamond" w:hAnsi="Garamond" w:cs="Garamond"/>
          <w:sz w:val="24"/>
          <w:szCs w:val="24"/>
        </w:rPr>
        <w:t>du consommateur étranger</w:t>
      </w:r>
      <w:r>
        <w:rPr>
          <w:rFonts w:ascii="Garamond" w:hAnsi="Garamond" w:cs="Garamond"/>
          <w:sz w:val="24"/>
          <w:szCs w:val="24"/>
        </w:rPr>
        <w:t xml:space="preserve"> ;</w:t>
      </w:r>
    </w:p>
    <w:p w14:paraId="680C083F" w14:textId="77777777" w:rsidR="00845313" w:rsidRDefault="00845313" w:rsidP="00845313">
      <w:pPr>
        <w:rPr>
          <w:rFonts w:ascii="Garamond" w:hAnsi="Garamond" w:cs="Garamond"/>
          <w:sz w:val="24"/>
          <w:szCs w:val="24"/>
        </w:rPr>
      </w:pPr>
      <w:r>
        <w:rPr>
          <w:rFonts w:ascii="SymbolMT" w:hAnsi="SymbolMT" w:cs="SymbolMT"/>
        </w:rPr>
        <w:t xml:space="preserve">• </w:t>
      </w:r>
      <w:r>
        <w:rPr>
          <w:rFonts w:ascii="Garamond" w:hAnsi="Garamond" w:cs="Garamond"/>
          <w:sz w:val="24"/>
          <w:szCs w:val="24"/>
        </w:rPr>
        <w:t>L’élasticité de la demande par rapport au prix.</w:t>
      </w:r>
    </w:p>
    <w:p w14:paraId="30A539C5" w14:textId="77777777" w:rsidR="00845313" w:rsidRPr="00675D48" w:rsidRDefault="000F2FB4" w:rsidP="000F2FB4">
      <w:pPr>
        <w:rPr>
          <w:rFonts w:ascii="Garamond-Bold" w:hAnsi="Garamond-Bold" w:cs="Garamond-Bold"/>
          <w:b/>
          <w:bCs/>
          <w:color w:val="00B050"/>
          <w:sz w:val="24"/>
          <w:szCs w:val="24"/>
        </w:rPr>
      </w:pPr>
      <w:r w:rsidRPr="00675D48">
        <w:rPr>
          <w:rFonts w:ascii="Garamond-Bold" w:hAnsi="Garamond-Bold" w:cs="Garamond-Bold"/>
          <w:b/>
          <w:bCs/>
          <w:color w:val="00B050"/>
          <w:sz w:val="24"/>
          <w:szCs w:val="24"/>
        </w:rPr>
        <w:t>c)</w:t>
      </w:r>
      <w:r w:rsidR="00845313" w:rsidRPr="0060422F">
        <w:rPr>
          <w:rFonts w:ascii="Garamond-Bold" w:hAnsi="Garamond-Bold" w:cs="Garamond-Bold"/>
          <w:b/>
          <w:bCs/>
          <w:color w:val="00B050"/>
          <w:sz w:val="24"/>
          <w:szCs w:val="24"/>
          <w:u w:val="double"/>
        </w:rPr>
        <w:t>L’approche par l’analyse de la concurrence</w:t>
      </w:r>
      <w:r w:rsidR="00845313" w:rsidRPr="00675D48">
        <w:rPr>
          <w:rFonts w:ascii="Garamond-Bold" w:hAnsi="Garamond-Bold" w:cs="Garamond-Bold"/>
          <w:b/>
          <w:bCs/>
          <w:color w:val="00B050"/>
          <w:sz w:val="24"/>
          <w:szCs w:val="24"/>
        </w:rPr>
        <w:t xml:space="preserve"> :</w:t>
      </w:r>
    </w:p>
    <w:p w14:paraId="4DA60F16" w14:textId="77777777" w:rsidR="00845313" w:rsidRDefault="00845313" w:rsidP="00845313">
      <w:pPr>
        <w:rPr>
          <w:rFonts w:ascii="Open Sans" w:hAnsi="Open Sans"/>
          <w:color w:val="000000"/>
          <w:shd w:val="clear" w:color="auto" w:fill="FFFFFF"/>
        </w:rPr>
      </w:pPr>
      <w:r w:rsidRPr="00DF63AC">
        <w:rPr>
          <w:rFonts w:ascii="Garamond" w:hAnsi="Garamond" w:cs="Garamond"/>
          <w:sz w:val="24"/>
          <w:szCs w:val="24"/>
        </w:rPr>
        <w:t>Pour fixer le prix de vente de nos produits sur les différents marchés étrangers, on doit prendre en considération les prix pratiqués par nos concurrents</w:t>
      </w:r>
      <w:r>
        <w:rPr>
          <w:rFonts w:ascii="Open Sans" w:hAnsi="Open Sans"/>
          <w:color w:val="000000"/>
          <w:shd w:val="clear" w:color="auto" w:fill="FFFFFF"/>
        </w:rPr>
        <w:t> :</w:t>
      </w:r>
    </w:p>
    <w:p w14:paraId="769D94A2" w14:textId="77777777" w:rsidR="00845313" w:rsidRPr="00DF63AC" w:rsidRDefault="00845313" w:rsidP="00845313">
      <w:pPr>
        <w:pStyle w:val="Paragraphedeliste"/>
        <w:numPr>
          <w:ilvl w:val="0"/>
          <w:numId w:val="8"/>
        </w:numPr>
        <w:rPr>
          <w:rFonts w:ascii="Garamond" w:hAnsi="Garamond" w:cs="Garamond"/>
          <w:sz w:val="24"/>
          <w:szCs w:val="24"/>
        </w:rPr>
      </w:pPr>
      <w:r w:rsidRPr="00DF63AC">
        <w:rPr>
          <w:rFonts w:ascii="Garamond" w:hAnsi="Garamond" w:cs="Garamond"/>
          <w:sz w:val="24"/>
          <w:szCs w:val="24"/>
        </w:rPr>
        <w:t>Directs : des produits identiques qui permettent de satisfaire les mêmes besoins. Exemple :</w:t>
      </w:r>
      <w:r w:rsidR="004956E0" w:rsidRPr="00DF63AC">
        <w:rPr>
          <w:rFonts w:ascii="Garamond" w:hAnsi="Garamond" w:cs="Garamond"/>
          <w:sz w:val="24"/>
          <w:szCs w:val="24"/>
        </w:rPr>
        <w:t xml:space="preserve"> nescafé et S</w:t>
      </w:r>
      <w:r w:rsidRPr="00DF63AC">
        <w:rPr>
          <w:rFonts w:ascii="Garamond" w:hAnsi="Garamond" w:cs="Garamond"/>
          <w:sz w:val="24"/>
          <w:szCs w:val="24"/>
        </w:rPr>
        <w:t>amar.</w:t>
      </w:r>
    </w:p>
    <w:p w14:paraId="71F68B2C" w14:textId="1D2AF054" w:rsidR="007210A4" w:rsidRPr="007210A4" w:rsidRDefault="00845313" w:rsidP="007210A4">
      <w:pPr>
        <w:pStyle w:val="Paragraphedeliste"/>
        <w:numPr>
          <w:ilvl w:val="0"/>
          <w:numId w:val="8"/>
        </w:numPr>
        <w:rPr>
          <w:rFonts w:ascii="Garamond" w:hAnsi="Garamond" w:cs="Garamond"/>
          <w:sz w:val="24"/>
          <w:szCs w:val="24"/>
        </w:rPr>
      </w:pPr>
      <w:r w:rsidRPr="00DF63AC">
        <w:rPr>
          <w:rFonts w:ascii="Garamond" w:hAnsi="Garamond" w:cs="Garamond"/>
          <w:sz w:val="24"/>
          <w:szCs w:val="24"/>
        </w:rPr>
        <w:t>Indirects : des produits différents mais qui permettent de satisfaire les mêmes besoins. Exemple : thé et café.</w:t>
      </w:r>
    </w:p>
    <w:p w14:paraId="61EAA362" w14:textId="516F0AA6" w:rsidR="00742D7D" w:rsidRPr="007210A4" w:rsidRDefault="007210A4" w:rsidP="007210A4">
      <w:pPr>
        <w:rPr>
          <w:rFonts w:ascii="Garamond" w:hAnsi="Garamond" w:cs="Garamond"/>
          <w:b/>
          <w:bCs/>
          <w:color w:val="0070C0"/>
          <w:sz w:val="24"/>
          <w:szCs w:val="24"/>
          <w:u w:val="single"/>
        </w:rPr>
      </w:pPr>
      <w:r w:rsidRPr="007210A4">
        <w:rPr>
          <w:rFonts w:ascii="Garamond" w:hAnsi="Garamond" w:cs="Garamond"/>
          <w:b/>
          <w:bCs/>
          <w:color w:val="0070C0"/>
          <w:sz w:val="24"/>
          <w:szCs w:val="24"/>
          <w:u w:val="single"/>
        </w:rPr>
        <w:t>Les s</w:t>
      </w:r>
      <w:r w:rsidR="00742D7D" w:rsidRPr="007210A4">
        <w:rPr>
          <w:rFonts w:ascii="Garamond" w:hAnsi="Garamond" w:cs="Garamond"/>
          <w:b/>
          <w:bCs/>
          <w:color w:val="0070C0"/>
          <w:sz w:val="24"/>
          <w:szCs w:val="24"/>
          <w:u w:val="single"/>
        </w:rPr>
        <w:t>tratégies de prix :</w:t>
      </w:r>
    </w:p>
    <w:p w14:paraId="018AD427" w14:textId="77777777" w:rsidR="00742D7D" w:rsidRPr="007210A4" w:rsidRDefault="00742D7D" w:rsidP="00742D7D">
      <w:pPr>
        <w:pStyle w:val="Paragraphedeliste"/>
        <w:numPr>
          <w:ilvl w:val="0"/>
          <w:numId w:val="2"/>
        </w:numPr>
        <w:rPr>
          <w:rFonts w:ascii="Garamond" w:hAnsi="Garamond" w:cs="Garamond"/>
          <w:sz w:val="24"/>
          <w:szCs w:val="24"/>
        </w:rPr>
      </w:pPr>
      <w:r w:rsidRPr="007210A4">
        <w:rPr>
          <w:rFonts w:ascii="Garamond" w:hAnsi="Garamond" w:cs="Garamond"/>
          <w:sz w:val="24"/>
          <w:szCs w:val="24"/>
        </w:rPr>
        <w:t>Stratégie de pénétration : fixer un prix de vente inférieur à la concurrence ;</w:t>
      </w:r>
    </w:p>
    <w:p w14:paraId="45F97EB6" w14:textId="77777777" w:rsidR="00742D7D" w:rsidRPr="007210A4" w:rsidRDefault="00742D7D" w:rsidP="00742D7D">
      <w:pPr>
        <w:pStyle w:val="Paragraphedeliste"/>
        <w:numPr>
          <w:ilvl w:val="0"/>
          <w:numId w:val="2"/>
        </w:numPr>
        <w:rPr>
          <w:rFonts w:ascii="Garamond" w:hAnsi="Garamond" w:cs="Garamond"/>
          <w:sz w:val="24"/>
          <w:szCs w:val="24"/>
        </w:rPr>
      </w:pPr>
      <w:r w:rsidRPr="007210A4">
        <w:rPr>
          <w:rFonts w:ascii="Garamond" w:hAnsi="Garamond" w:cs="Garamond"/>
          <w:sz w:val="24"/>
          <w:szCs w:val="24"/>
        </w:rPr>
        <w:t>Stratégie d’alignement : fixer un prix de vente proche de la concurrence ;</w:t>
      </w:r>
    </w:p>
    <w:p w14:paraId="10C4B69A" w14:textId="35CAB74F" w:rsidR="009744AF" w:rsidRPr="005647B5" w:rsidRDefault="00742D7D" w:rsidP="005647B5">
      <w:pPr>
        <w:pStyle w:val="Paragraphedeliste"/>
        <w:numPr>
          <w:ilvl w:val="0"/>
          <w:numId w:val="2"/>
        </w:numPr>
        <w:rPr>
          <w:rFonts w:ascii="Garamond" w:hAnsi="Garamond" w:cs="Garamond"/>
          <w:sz w:val="24"/>
          <w:szCs w:val="24"/>
        </w:rPr>
      </w:pPr>
      <w:r w:rsidRPr="007210A4">
        <w:rPr>
          <w:rFonts w:ascii="Garamond" w:hAnsi="Garamond" w:cs="Garamond"/>
          <w:sz w:val="24"/>
          <w:szCs w:val="24"/>
        </w:rPr>
        <w:t>Stratégie d</w:t>
      </w:r>
      <w:r w:rsidR="00CC0468" w:rsidRPr="007210A4">
        <w:rPr>
          <w:rFonts w:ascii="Garamond" w:hAnsi="Garamond" w:cs="Garamond"/>
          <w:sz w:val="24"/>
          <w:szCs w:val="24"/>
        </w:rPr>
        <w:t>’écrémage</w:t>
      </w:r>
      <w:r w:rsidRPr="007210A4">
        <w:rPr>
          <w:rFonts w:ascii="Garamond" w:hAnsi="Garamond" w:cs="Garamond"/>
          <w:sz w:val="24"/>
          <w:szCs w:val="24"/>
        </w:rPr>
        <w:t>: cible la crème du marché, fixer un prix de vente supérieur à la</w:t>
      </w:r>
      <w:r w:rsidRPr="00DF63AC">
        <w:rPr>
          <w:rFonts w:ascii="Garamond" w:hAnsi="Garamond" w:cs="Garamond"/>
          <w:sz w:val="24"/>
          <w:szCs w:val="24"/>
        </w:rPr>
        <w:t xml:space="preserve"> concurrence.</w:t>
      </w:r>
    </w:p>
    <w:p w14:paraId="77151F48" w14:textId="6F35E9EE" w:rsidR="00050B8A" w:rsidRPr="005647B5" w:rsidRDefault="00CD3796" w:rsidP="005647B5">
      <w:pPr>
        <w:rPr>
          <w:rFonts w:ascii="Garamond" w:hAnsi="Garamond" w:cs="Garamond"/>
          <w:color w:val="0070C0"/>
          <w:sz w:val="28"/>
          <w:szCs w:val="28"/>
          <w:u w:val="single"/>
        </w:rPr>
      </w:pPr>
      <w:r w:rsidRPr="005647B5">
        <w:rPr>
          <w:rFonts w:ascii="Garamond" w:hAnsi="Garamond" w:cs="Garamond"/>
          <w:color w:val="0070C0"/>
          <w:sz w:val="28"/>
          <w:szCs w:val="28"/>
          <w:u w:val="single"/>
        </w:rPr>
        <w:t xml:space="preserve">4.3. </w:t>
      </w:r>
      <w:r w:rsidR="005647B5" w:rsidRPr="005647B5">
        <w:rPr>
          <w:rFonts w:ascii="Garamond" w:hAnsi="Garamond" w:cs="Garamond"/>
          <w:color w:val="0070C0"/>
          <w:sz w:val="28"/>
          <w:szCs w:val="28"/>
          <w:u w:val="single"/>
        </w:rPr>
        <w:t>Politique</w:t>
      </w:r>
      <w:r w:rsidRPr="005647B5">
        <w:rPr>
          <w:rFonts w:ascii="Garamond" w:hAnsi="Garamond" w:cs="Garamond"/>
          <w:color w:val="0070C0"/>
          <w:sz w:val="28"/>
          <w:szCs w:val="28"/>
          <w:u w:val="single"/>
        </w:rPr>
        <w:t xml:space="preserve"> de distribution à l’international</w:t>
      </w:r>
    </w:p>
    <w:p w14:paraId="005DFAEE" w14:textId="77777777" w:rsidR="008D0B23" w:rsidRDefault="002D6DBA" w:rsidP="00B22FF6">
      <w:pPr>
        <w:rPr>
          <w:rFonts w:ascii="Garamond-Bold" w:hAnsi="Garamond-Bold" w:cs="Garamond-Bold"/>
          <w:b/>
          <w:bCs/>
          <w:sz w:val="28"/>
          <w:szCs w:val="28"/>
        </w:rPr>
      </w:pPr>
      <w:r>
        <w:rPr>
          <w:rFonts w:ascii="Garamond-Bold" w:hAnsi="Garamond-Bold" w:cs="Garamond-Bold"/>
          <w:b/>
          <w:bCs/>
          <w:sz w:val="28"/>
          <w:szCs w:val="28"/>
        </w:rPr>
        <w:t>Les facteurs de choix d’une stratégie de commercialisation:</w:t>
      </w:r>
    </w:p>
    <w:p w14:paraId="307033FC" w14:textId="77777777" w:rsidR="002D6DBA" w:rsidRDefault="002D6DBA" w:rsidP="002D6D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Il n'existe pas une stratégie de commercialisation qui soit optimale dans toutes les conditions.</w:t>
      </w:r>
    </w:p>
    <w:p w14:paraId="6838C4CB" w14:textId="53FD87A5" w:rsidR="002D6DBA" w:rsidRDefault="002D6DBA" w:rsidP="005647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L'exportateur devra faire un arbitrage entre les différentes options d'exportation qui s'offrent à lui</w:t>
      </w:r>
      <w:r w:rsidR="005647B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compte tenu de facteurs qui sont liés :</w:t>
      </w:r>
    </w:p>
    <w:p w14:paraId="43B71436" w14:textId="77777777" w:rsidR="005647B5" w:rsidRDefault="005647B5" w:rsidP="005647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64E27D68" w14:textId="576FF74F" w:rsidR="002D6DBA" w:rsidRDefault="002D6DBA" w:rsidP="002D6D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 w:rsidRPr="005647B5">
        <w:rPr>
          <w:rFonts w:ascii="Garamond" w:hAnsi="Garamond" w:cs="Garamond"/>
          <w:color w:val="FF0000"/>
          <w:sz w:val="24"/>
          <w:szCs w:val="24"/>
        </w:rPr>
        <w:t>à</w:t>
      </w:r>
      <w:proofErr w:type="gramEnd"/>
      <w:r w:rsidRPr="005647B5">
        <w:rPr>
          <w:rFonts w:ascii="Garamond" w:hAnsi="Garamond" w:cs="Garamond"/>
          <w:color w:val="FF0000"/>
          <w:sz w:val="24"/>
          <w:szCs w:val="24"/>
        </w:rPr>
        <w:t xml:space="preserve"> l'entreprise</w:t>
      </w:r>
      <w:r w:rsidR="00323DED" w:rsidRPr="005647B5">
        <w:rPr>
          <w:rFonts w:ascii="Garamond" w:hAnsi="Garamond" w:cs="Garamond"/>
          <w:color w:val="FF0000"/>
          <w:sz w:val="24"/>
          <w:szCs w:val="24"/>
        </w:rPr>
        <w:t xml:space="preserve"> : </w:t>
      </w:r>
      <w:r w:rsidR="00323DED">
        <w:rPr>
          <w:rFonts w:ascii="Garamond" w:hAnsi="Garamond" w:cs="Garamond"/>
          <w:sz w:val="24"/>
          <w:szCs w:val="24"/>
        </w:rPr>
        <w:t>L'expérience internationale, la disponibilité en temps, les ressources humaines, les ressources financières, les objectifs globaux sur le marché, les poss</w:t>
      </w:r>
      <w:r w:rsidR="005647B5">
        <w:rPr>
          <w:rFonts w:ascii="Garamond" w:hAnsi="Garamond" w:cs="Garamond"/>
          <w:sz w:val="24"/>
          <w:szCs w:val="24"/>
        </w:rPr>
        <w:t>ibilités d'évolution ;</w:t>
      </w:r>
    </w:p>
    <w:p w14:paraId="5FF1DA91" w14:textId="1CB766BC" w:rsidR="002D6DBA" w:rsidRDefault="002D6DBA" w:rsidP="002D6D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 w:rsidRPr="005647B5">
        <w:rPr>
          <w:rFonts w:ascii="Garamond" w:hAnsi="Garamond" w:cs="Garamond"/>
          <w:color w:val="FF0000"/>
          <w:sz w:val="24"/>
          <w:szCs w:val="24"/>
        </w:rPr>
        <w:t>au</w:t>
      </w:r>
      <w:proofErr w:type="gramEnd"/>
      <w:r w:rsidRPr="005647B5">
        <w:rPr>
          <w:rFonts w:ascii="Garamond" w:hAnsi="Garamond" w:cs="Garamond"/>
          <w:color w:val="FF0000"/>
          <w:sz w:val="24"/>
          <w:szCs w:val="24"/>
        </w:rPr>
        <w:t xml:space="preserve"> produit</w:t>
      </w:r>
      <w:r w:rsidR="00323DED" w:rsidRPr="005647B5">
        <w:rPr>
          <w:rFonts w:ascii="Garamond" w:hAnsi="Garamond" w:cs="Garamond"/>
          <w:color w:val="FF0000"/>
          <w:sz w:val="24"/>
          <w:szCs w:val="24"/>
        </w:rPr>
        <w:t xml:space="preserve"> : </w:t>
      </w:r>
      <w:r w:rsidR="00323DED">
        <w:rPr>
          <w:rFonts w:ascii="Garamond" w:hAnsi="Garamond" w:cs="Garamond"/>
          <w:sz w:val="24"/>
          <w:szCs w:val="24"/>
        </w:rPr>
        <w:t xml:space="preserve">le niveau technique du produit, le niveau de valeur ajoutée du produit, les contraintes en matière </w:t>
      </w:r>
      <w:r w:rsidR="005647B5">
        <w:rPr>
          <w:rFonts w:ascii="Garamond" w:hAnsi="Garamond" w:cs="Garamond"/>
          <w:sz w:val="24"/>
          <w:szCs w:val="24"/>
        </w:rPr>
        <w:t>de stockage, l'image du produit ;</w:t>
      </w:r>
    </w:p>
    <w:p w14:paraId="5C5ADA12" w14:textId="1DFA6E14" w:rsidR="00B22FF6" w:rsidRDefault="002D6DBA" w:rsidP="00B22FF6">
      <w:pPr>
        <w:rPr>
          <w:rFonts w:ascii="Garamond" w:hAnsi="Garamond" w:cs="Garamond"/>
          <w:sz w:val="24"/>
          <w:szCs w:val="24"/>
        </w:rPr>
      </w:pPr>
      <w:proofErr w:type="gramStart"/>
      <w:r w:rsidRPr="005647B5">
        <w:rPr>
          <w:rFonts w:ascii="Garamond" w:hAnsi="Garamond" w:cs="Garamond"/>
          <w:color w:val="FF0000"/>
          <w:sz w:val="24"/>
          <w:szCs w:val="24"/>
        </w:rPr>
        <w:t>au</w:t>
      </w:r>
      <w:proofErr w:type="gramEnd"/>
      <w:r w:rsidRPr="005647B5">
        <w:rPr>
          <w:rFonts w:ascii="Garamond" w:hAnsi="Garamond" w:cs="Garamond"/>
          <w:color w:val="FF0000"/>
          <w:sz w:val="24"/>
          <w:szCs w:val="24"/>
        </w:rPr>
        <w:t xml:space="preserve"> marché</w:t>
      </w:r>
      <w:r w:rsidR="00323DED" w:rsidRPr="005647B5">
        <w:rPr>
          <w:rFonts w:ascii="Garamond" w:hAnsi="Garamond" w:cs="Garamond"/>
          <w:color w:val="FF0000"/>
          <w:sz w:val="24"/>
          <w:szCs w:val="24"/>
        </w:rPr>
        <w:t xml:space="preserve"> : </w:t>
      </w:r>
      <w:r w:rsidR="00323DED">
        <w:rPr>
          <w:rFonts w:ascii="Garamond" w:hAnsi="Garamond" w:cs="Garamond"/>
          <w:sz w:val="24"/>
          <w:szCs w:val="24"/>
        </w:rPr>
        <w:t>le potentiel du marché, les contraintes liées aux consommateurs locaux, l'accessibilité juridique et légale</w:t>
      </w:r>
      <w:r w:rsidR="009C0E94">
        <w:rPr>
          <w:rFonts w:ascii="Garamond" w:hAnsi="Garamond" w:cs="Garamond"/>
          <w:sz w:val="24"/>
          <w:szCs w:val="24"/>
        </w:rPr>
        <w:t>, les contraintes politiques, la concurrence, les consommateurs, la distribution.</w:t>
      </w:r>
    </w:p>
    <w:p w14:paraId="13529262" w14:textId="27B53158" w:rsidR="007210A4" w:rsidRDefault="007210A4" w:rsidP="00B22FF6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Pour s’implanter sur un marché étranger, une entreprise peut opter pour l’un des trois modes d’accès aux marchés étrangers résumés dans le tableau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88"/>
        <w:gridCol w:w="3153"/>
        <w:gridCol w:w="3071"/>
      </w:tblGrid>
      <w:tr w:rsidR="007210A4" w14:paraId="28E62630" w14:textId="77777777" w:rsidTr="0016615A">
        <w:tc>
          <w:tcPr>
            <w:tcW w:w="2988" w:type="dxa"/>
          </w:tcPr>
          <w:p w14:paraId="4E4C3D95" w14:textId="6CFC5668" w:rsidR="007210A4" w:rsidRPr="0016615A" w:rsidRDefault="007210A4" w:rsidP="00B22FF6">
            <w:pPr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16615A">
              <w:rPr>
                <w:rFonts w:ascii="Garamond" w:hAnsi="Garamond" w:cs="Garamond"/>
                <w:b/>
                <w:bCs/>
                <w:sz w:val="24"/>
                <w:szCs w:val="24"/>
              </w:rPr>
              <w:t>Exportation directe, contrôlée, maîtrisée</w:t>
            </w:r>
          </w:p>
        </w:tc>
        <w:tc>
          <w:tcPr>
            <w:tcW w:w="3153" w:type="dxa"/>
          </w:tcPr>
          <w:p w14:paraId="5DE36BC2" w14:textId="278BCE4A" w:rsidR="007210A4" w:rsidRPr="0016615A" w:rsidRDefault="007210A4" w:rsidP="00B22FF6">
            <w:pPr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16615A">
              <w:rPr>
                <w:rFonts w:ascii="Garamond" w:hAnsi="Garamond" w:cs="Garamond"/>
                <w:b/>
                <w:bCs/>
                <w:sz w:val="24"/>
                <w:szCs w:val="24"/>
              </w:rPr>
              <w:t>Exportation indirecte, vente par intermédiaire</w:t>
            </w:r>
          </w:p>
        </w:tc>
        <w:tc>
          <w:tcPr>
            <w:tcW w:w="3071" w:type="dxa"/>
          </w:tcPr>
          <w:p w14:paraId="78A9E5E9" w14:textId="3975C620" w:rsidR="007210A4" w:rsidRPr="0016615A" w:rsidRDefault="007210A4" w:rsidP="00B22FF6">
            <w:pPr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16615A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Exportation </w:t>
            </w:r>
            <w:proofErr w:type="spellStart"/>
            <w:r w:rsidRPr="0016615A">
              <w:rPr>
                <w:rFonts w:ascii="Garamond" w:hAnsi="Garamond" w:cs="Garamond"/>
                <w:b/>
                <w:bCs/>
                <w:sz w:val="24"/>
                <w:szCs w:val="24"/>
              </w:rPr>
              <w:t>cocnertée</w:t>
            </w:r>
            <w:proofErr w:type="spellEnd"/>
            <w:r w:rsidRPr="0016615A">
              <w:rPr>
                <w:rFonts w:ascii="Garamond" w:hAnsi="Garamond" w:cs="Garamond"/>
                <w:b/>
                <w:bCs/>
                <w:sz w:val="24"/>
                <w:szCs w:val="24"/>
              </w:rPr>
              <w:t>, vente en coopération</w:t>
            </w:r>
          </w:p>
        </w:tc>
      </w:tr>
      <w:tr w:rsidR="007210A4" w14:paraId="6F05C2FB" w14:textId="77777777" w:rsidTr="0016615A">
        <w:tc>
          <w:tcPr>
            <w:tcW w:w="2988" w:type="dxa"/>
          </w:tcPr>
          <w:p w14:paraId="763E79E9" w14:textId="4CD9A13C" w:rsidR="007210A4" w:rsidRDefault="007210A4" w:rsidP="00B22FF6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Vente directe</w:t>
            </w:r>
          </w:p>
          <w:p w14:paraId="4E8D0F47" w14:textId="4C87915C" w:rsidR="007210A4" w:rsidRDefault="007210A4" w:rsidP="00B22FF6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Représentant </w:t>
            </w:r>
          </w:p>
          <w:p w14:paraId="1495E8AE" w14:textId="560C27A3" w:rsidR="00724479" w:rsidRDefault="00724479" w:rsidP="00B22FF6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Bureau</w:t>
            </w:r>
          </w:p>
          <w:p w14:paraId="39F3D5CA" w14:textId="77777777" w:rsidR="00724479" w:rsidRDefault="00724479" w:rsidP="00724479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Succursale</w:t>
            </w:r>
          </w:p>
          <w:p w14:paraId="5A5D6ADE" w14:textId="540B6BCA" w:rsidR="00724479" w:rsidRDefault="00724479" w:rsidP="00724479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Filiale</w:t>
            </w:r>
          </w:p>
          <w:p w14:paraId="692D1B2C" w14:textId="77777777" w:rsidR="007210A4" w:rsidRDefault="007210A4" w:rsidP="00B22FF6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Agence</w:t>
            </w:r>
          </w:p>
          <w:p w14:paraId="6054EB85" w14:textId="01AB1A9A" w:rsidR="007210A4" w:rsidRDefault="007210A4" w:rsidP="00B22FF6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Délocalisation</w:t>
            </w:r>
          </w:p>
          <w:p w14:paraId="2053D3BC" w14:textId="43271CEA" w:rsidR="007210A4" w:rsidRDefault="007210A4" w:rsidP="00B22FF6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153" w:type="dxa"/>
          </w:tcPr>
          <w:p w14:paraId="0AC7F53C" w14:textId="51746C35" w:rsidR="007210A4" w:rsidRDefault="0016615A" w:rsidP="00B22FF6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Importateur</w:t>
            </w:r>
          </w:p>
          <w:p w14:paraId="7CDF8975" w14:textId="038619AA" w:rsidR="0016615A" w:rsidRDefault="0016615A" w:rsidP="00B22FF6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Société de gestion à l’export</w:t>
            </w:r>
          </w:p>
          <w:p w14:paraId="4661FE28" w14:textId="77777777" w:rsidR="0016615A" w:rsidRDefault="0016615A" w:rsidP="00B22FF6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Société de commerce international</w:t>
            </w:r>
          </w:p>
          <w:p w14:paraId="5D56F334" w14:textId="77777777" w:rsidR="0016615A" w:rsidRDefault="0016615A" w:rsidP="00B22FF6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Commissionnaire</w:t>
            </w:r>
          </w:p>
          <w:p w14:paraId="509BDA6D" w14:textId="77777777" w:rsidR="0016615A" w:rsidRDefault="0016615A" w:rsidP="00B22FF6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Courtier</w:t>
            </w:r>
          </w:p>
          <w:p w14:paraId="574EC3FC" w14:textId="77777777" w:rsidR="0016615A" w:rsidRDefault="0016615A" w:rsidP="00B22FF6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Centrale d’achat</w:t>
            </w:r>
          </w:p>
          <w:p w14:paraId="4AEE9409" w14:textId="31865586" w:rsidR="0016615A" w:rsidRDefault="0016615A" w:rsidP="00B22FF6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Transfert de technologie</w:t>
            </w:r>
          </w:p>
        </w:tc>
        <w:tc>
          <w:tcPr>
            <w:tcW w:w="3071" w:type="dxa"/>
          </w:tcPr>
          <w:p w14:paraId="27F27D22" w14:textId="2D4DD684" w:rsidR="007210A4" w:rsidRDefault="0016615A" w:rsidP="00B22FF6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Groupement d’exportateurs</w:t>
            </w:r>
          </w:p>
          <w:p w14:paraId="3EF91214" w14:textId="0BB4A840" w:rsidR="0016615A" w:rsidRDefault="0016615A" w:rsidP="00B22FF6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Portage</w:t>
            </w:r>
          </w:p>
          <w:p w14:paraId="0D5D436A" w14:textId="7E0A22D1" w:rsidR="0016615A" w:rsidRDefault="0016615A" w:rsidP="00B22FF6">
            <w:pPr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Franchise</w:t>
            </w:r>
          </w:p>
          <w:p w14:paraId="3DB1F4B6" w14:textId="074F5DA3" w:rsidR="0016615A" w:rsidRDefault="0016615A" w:rsidP="00B22FF6">
            <w:pPr>
              <w:rPr>
                <w:rFonts w:ascii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sz w:val="24"/>
                <w:szCs w:val="24"/>
              </w:rPr>
              <w:t>Joint venture</w:t>
            </w:r>
            <w:proofErr w:type="spellEnd"/>
            <w:r>
              <w:rPr>
                <w:rFonts w:ascii="Garamond" w:hAnsi="Garamond" w:cs="Garamond"/>
                <w:sz w:val="24"/>
                <w:szCs w:val="24"/>
              </w:rPr>
              <w:t xml:space="preserve"> ou filiale commune.</w:t>
            </w:r>
          </w:p>
        </w:tc>
      </w:tr>
    </w:tbl>
    <w:p w14:paraId="1C282891" w14:textId="03C18134" w:rsidR="007210A4" w:rsidRDefault="007210A4">
      <w:pPr>
        <w:rPr>
          <w:rFonts w:ascii="Garamond" w:hAnsi="Garamond" w:cs="Garamond"/>
          <w:color w:val="0070C0"/>
          <w:sz w:val="28"/>
          <w:szCs w:val="28"/>
          <w:u w:val="single"/>
        </w:rPr>
      </w:pPr>
    </w:p>
    <w:p w14:paraId="246CC5DF" w14:textId="260580F2" w:rsidR="00CD3796" w:rsidRPr="005647B5" w:rsidRDefault="00CD3796">
      <w:pPr>
        <w:rPr>
          <w:rFonts w:ascii="Garamond" w:hAnsi="Garamond" w:cs="Garamond"/>
          <w:color w:val="0070C0"/>
          <w:sz w:val="28"/>
          <w:szCs w:val="28"/>
          <w:u w:val="single"/>
        </w:rPr>
      </w:pPr>
      <w:r w:rsidRPr="005647B5">
        <w:rPr>
          <w:rFonts w:ascii="Garamond" w:hAnsi="Garamond" w:cs="Garamond"/>
          <w:color w:val="0070C0"/>
          <w:sz w:val="28"/>
          <w:szCs w:val="28"/>
          <w:u w:val="single"/>
        </w:rPr>
        <w:t xml:space="preserve">4.4. </w:t>
      </w:r>
      <w:r w:rsidR="005647B5" w:rsidRPr="005647B5">
        <w:rPr>
          <w:rFonts w:ascii="Garamond" w:hAnsi="Garamond" w:cs="Garamond"/>
          <w:color w:val="0070C0"/>
          <w:sz w:val="28"/>
          <w:szCs w:val="28"/>
          <w:u w:val="single"/>
        </w:rPr>
        <w:t>Politique</w:t>
      </w:r>
      <w:r w:rsidR="0016615A">
        <w:rPr>
          <w:rFonts w:ascii="Garamond" w:hAnsi="Garamond" w:cs="Garamond"/>
          <w:color w:val="0070C0"/>
          <w:sz w:val="28"/>
          <w:szCs w:val="28"/>
          <w:u w:val="single"/>
        </w:rPr>
        <w:t xml:space="preserve"> de communication à l’</w:t>
      </w:r>
      <w:r w:rsidRPr="005647B5">
        <w:rPr>
          <w:rFonts w:ascii="Garamond" w:hAnsi="Garamond" w:cs="Garamond"/>
          <w:color w:val="0070C0"/>
          <w:sz w:val="28"/>
          <w:szCs w:val="28"/>
          <w:u w:val="single"/>
        </w:rPr>
        <w:t>international</w:t>
      </w:r>
    </w:p>
    <w:p w14:paraId="3C3085C7" w14:textId="7416EE89" w:rsidR="0016615A" w:rsidRPr="0016615A" w:rsidRDefault="0016615A" w:rsidP="005647B5">
      <w:pPr>
        <w:rPr>
          <w:rFonts w:ascii="Garamond" w:hAnsi="Garamond" w:cs="Garamond"/>
          <w:b/>
          <w:bCs/>
          <w:color w:val="00B050"/>
          <w:sz w:val="24"/>
          <w:szCs w:val="24"/>
          <w:u w:val="single"/>
        </w:rPr>
      </w:pPr>
      <w:r w:rsidRPr="0016615A">
        <w:rPr>
          <w:rFonts w:ascii="Garamond" w:hAnsi="Garamond" w:cs="Garamond"/>
          <w:b/>
          <w:bCs/>
          <w:color w:val="00B050"/>
          <w:sz w:val="24"/>
          <w:szCs w:val="24"/>
          <w:u w:val="single"/>
        </w:rPr>
        <w:t>Les stratégies de communication à l’international:</w:t>
      </w:r>
    </w:p>
    <w:p w14:paraId="65E69B58" w14:textId="0DEC050D" w:rsidR="0016615A" w:rsidRDefault="00FF7BCB" w:rsidP="005647B5">
      <w:pPr>
        <w:rPr>
          <w:rFonts w:ascii="Garamond" w:hAnsi="Garamond" w:cs="Garamond"/>
          <w:sz w:val="24"/>
          <w:szCs w:val="24"/>
        </w:rPr>
      </w:pPr>
      <w:r w:rsidRPr="00DF63AC">
        <w:rPr>
          <w:rFonts w:ascii="Garamond" w:hAnsi="Garamond" w:cs="Garamond"/>
          <w:sz w:val="24"/>
          <w:szCs w:val="24"/>
        </w:rPr>
        <w:t>S</w:t>
      </w:r>
      <w:r w:rsidRPr="005647B5">
        <w:rPr>
          <w:rFonts w:ascii="Garamond" w:hAnsi="Garamond" w:cs="Garamond"/>
          <w:sz w:val="24"/>
          <w:szCs w:val="24"/>
        </w:rPr>
        <w:t>tratégie de standardisation</w:t>
      </w:r>
      <w:r w:rsidR="0016615A">
        <w:rPr>
          <w:rFonts w:ascii="Garamond" w:hAnsi="Garamond" w:cs="Garamond"/>
          <w:sz w:val="24"/>
          <w:szCs w:val="24"/>
        </w:rPr>
        <w:t> : utiliser les mêmes outils et supports de communication dans tous les marchés étrangers.</w:t>
      </w:r>
    </w:p>
    <w:p w14:paraId="63A4AA35" w14:textId="2EFF3C0B" w:rsidR="0016615A" w:rsidRDefault="0016615A" w:rsidP="005647B5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Avantage : moins coûteuse.</w:t>
      </w:r>
    </w:p>
    <w:p w14:paraId="5071A9AD" w14:textId="16C8C376" w:rsidR="0016615A" w:rsidRDefault="0016615A" w:rsidP="005647B5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Inconvénient : ne prend pas en compte les différences socioculturelles des marchés étrangers.</w:t>
      </w:r>
    </w:p>
    <w:p w14:paraId="0D90FAA3" w14:textId="55B03316" w:rsidR="0016615A" w:rsidRDefault="0016615A" w:rsidP="005647B5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Stratégie d’adaptation : adapter les supports de communication et les messages publicitaires aux caractéristiques socioculturelles de chaque marché étranger.</w:t>
      </w:r>
    </w:p>
    <w:p w14:paraId="10AF31FD" w14:textId="4DF2141B" w:rsidR="0016615A" w:rsidRDefault="0016615A" w:rsidP="005647B5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Avantage : efficace et pertinente.</w:t>
      </w:r>
    </w:p>
    <w:p w14:paraId="3462D0D4" w14:textId="38027112" w:rsidR="0016615A" w:rsidRDefault="0016615A" w:rsidP="0016615A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Inconvénient : très coûteuse pour l’entreprise.</w:t>
      </w:r>
    </w:p>
    <w:p w14:paraId="40CB0FD9" w14:textId="5C2DA9C2" w:rsidR="00FF7BCB" w:rsidRPr="0016615A" w:rsidRDefault="0016615A">
      <w:pPr>
        <w:rPr>
          <w:rFonts w:ascii="Garamond" w:hAnsi="Garamond" w:cs="Garamond"/>
          <w:b/>
          <w:bCs/>
          <w:color w:val="00B050"/>
          <w:sz w:val="24"/>
          <w:szCs w:val="24"/>
          <w:u w:val="single"/>
        </w:rPr>
      </w:pPr>
      <w:r w:rsidRPr="0016615A">
        <w:rPr>
          <w:rFonts w:ascii="Garamond" w:hAnsi="Garamond" w:cs="Garamond"/>
          <w:b/>
          <w:bCs/>
          <w:color w:val="00B050"/>
          <w:sz w:val="24"/>
          <w:szCs w:val="24"/>
          <w:u w:val="single"/>
        </w:rPr>
        <w:t>Les supports de</w:t>
      </w:r>
      <w:r w:rsidR="00FF7BCB" w:rsidRPr="0016615A">
        <w:rPr>
          <w:rFonts w:ascii="Garamond" w:hAnsi="Garamond" w:cs="Garamond"/>
          <w:b/>
          <w:bCs/>
          <w:color w:val="00B050"/>
          <w:sz w:val="24"/>
          <w:szCs w:val="24"/>
          <w:u w:val="single"/>
        </w:rPr>
        <w:t xml:space="preserve"> communication à</w:t>
      </w:r>
      <w:r w:rsidRPr="0016615A">
        <w:rPr>
          <w:rFonts w:ascii="Garamond" w:hAnsi="Garamond" w:cs="Garamond"/>
          <w:b/>
          <w:bCs/>
          <w:color w:val="00B050"/>
          <w:sz w:val="24"/>
          <w:szCs w:val="24"/>
          <w:u w:val="single"/>
        </w:rPr>
        <w:t xml:space="preserve"> l’international :</w:t>
      </w:r>
    </w:p>
    <w:p w14:paraId="492BC3A9" w14:textId="463952BA" w:rsidR="00CC0468" w:rsidRPr="00DF63AC" w:rsidRDefault="0016615A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Supports</w:t>
      </w:r>
      <w:r w:rsidR="00CC0468" w:rsidRPr="00DF63AC">
        <w:rPr>
          <w:rFonts w:ascii="Garamond" w:hAnsi="Garamond" w:cs="Garamond"/>
          <w:sz w:val="24"/>
          <w:szCs w:val="24"/>
        </w:rPr>
        <w:t xml:space="preserve"> médias : TV, la radio, la presse, les magazines spécialisées, panneaux d’affichage…etc.</w:t>
      </w:r>
    </w:p>
    <w:p w14:paraId="77DC1E0A" w14:textId="07D0AA4C" w:rsidR="008B6E86" w:rsidRPr="005647B5" w:rsidRDefault="0016615A" w:rsidP="005647B5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Supports</w:t>
      </w:r>
      <w:r w:rsidR="00CC0468" w:rsidRPr="005647B5">
        <w:rPr>
          <w:rFonts w:ascii="Garamond" w:hAnsi="Garamond" w:cs="Garamond"/>
          <w:sz w:val="24"/>
          <w:szCs w:val="24"/>
        </w:rPr>
        <w:t xml:space="preserve"> hors médias : </w:t>
      </w:r>
      <w:r w:rsidR="00CC0468" w:rsidRPr="00DF63AC">
        <w:rPr>
          <w:rFonts w:ascii="Garamond" w:hAnsi="Garamond" w:cs="Garamond"/>
          <w:sz w:val="24"/>
          <w:szCs w:val="24"/>
        </w:rPr>
        <w:t xml:space="preserve">sponsoring, mécénat, relations publiques, </w:t>
      </w:r>
      <w:r>
        <w:rPr>
          <w:rFonts w:ascii="Garamond" w:hAnsi="Garamond" w:cs="Garamond"/>
          <w:sz w:val="24"/>
          <w:szCs w:val="24"/>
        </w:rPr>
        <w:t xml:space="preserve">communication </w:t>
      </w:r>
      <w:r w:rsidR="00CC0468" w:rsidRPr="00DF63AC">
        <w:rPr>
          <w:rFonts w:ascii="Garamond" w:hAnsi="Garamond" w:cs="Garamond"/>
          <w:sz w:val="24"/>
          <w:szCs w:val="24"/>
        </w:rPr>
        <w:t>digital</w:t>
      </w:r>
      <w:r>
        <w:rPr>
          <w:rFonts w:ascii="Garamond" w:hAnsi="Garamond" w:cs="Garamond"/>
          <w:sz w:val="24"/>
          <w:szCs w:val="24"/>
        </w:rPr>
        <w:t>e</w:t>
      </w:r>
      <w:r w:rsidR="00CC0468" w:rsidRPr="00DF63AC">
        <w:rPr>
          <w:rFonts w:ascii="Garamond" w:hAnsi="Garamond" w:cs="Garamond"/>
          <w:sz w:val="24"/>
          <w:szCs w:val="24"/>
        </w:rPr>
        <w:t>, bouche à oreille, marketing d’influence…etc.</w:t>
      </w:r>
    </w:p>
    <w:p w14:paraId="52795E1E" w14:textId="77777777" w:rsidR="005D6C8B" w:rsidRPr="005647B5" w:rsidRDefault="00CD3796" w:rsidP="005647B5">
      <w:pPr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5647B5">
        <w:rPr>
          <w:rFonts w:asciiTheme="majorBidi" w:hAnsiTheme="majorBidi" w:cstheme="majorBidi"/>
          <w:color w:val="FF0000"/>
          <w:sz w:val="28"/>
          <w:szCs w:val="28"/>
          <w:u w:val="single"/>
        </w:rPr>
        <w:t>Chapitre 5 : prospection des marchés étrangers.</w:t>
      </w:r>
    </w:p>
    <w:p w14:paraId="151C81BD" w14:textId="77777777" w:rsidR="007B63FB" w:rsidRPr="0016615A" w:rsidRDefault="007B63FB">
      <w:pPr>
        <w:rPr>
          <w:rFonts w:ascii="Garamond" w:hAnsi="Garamond" w:cs="Garamond"/>
          <w:b/>
          <w:bCs/>
          <w:color w:val="00B050"/>
          <w:sz w:val="24"/>
          <w:szCs w:val="24"/>
          <w:u w:val="single"/>
        </w:rPr>
      </w:pPr>
      <w:r w:rsidRPr="0016615A">
        <w:rPr>
          <w:rFonts w:ascii="Garamond" w:hAnsi="Garamond" w:cs="Garamond"/>
          <w:b/>
          <w:bCs/>
          <w:color w:val="00B050"/>
          <w:sz w:val="24"/>
          <w:szCs w:val="24"/>
          <w:u w:val="single"/>
        </w:rPr>
        <w:t>C’est quoi la prospection commerciale ?</w:t>
      </w:r>
    </w:p>
    <w:p w14:paraId="01A9E52A" w14:textId="77777777" w:rsidR="007B63FB" w:rsidRDefault="007B63FB">
      <w:pPr>
        <w:rPr>
          <w:rFonts w:ascii="Garamond" w:hAnsi="Garamond" w:cs="Garamond"/>
          <w:sz w:val="24"/>
          <w:szCs w:val="24"/>
        </w:rPr>
      </w:pPr>
      <w:r w:rsidRPr="00DF63AC">
        <w:rPr>
          <w:rFonts w:ascii="Garamond" w:hAnsi="Garamond" w:cs="Garamond"/>
          <w:sz w:val="24"/>
          <w:szCs w:val="24"/>
        </w:rPr>
        <w:t>C’est l’ensemble des techniques commerciales ayant pour objectif d’acquérir de nouveaux clients.</w:t>
      </w:r>
    </w:p>
    <w:p w14:paraId="717264AE" w14:textId="66AE4BDF" w:rsidR="0016615A" w:rsidRPr="0016615A" w:rsidRDefault="0016615A">
      <w:pPr>
        <w:rPr>
          <w:rFonts w:ascii="Garamond" w:hAnsi="Garamond" w:cs="Garamond"/>
          <w:b/>
          <w:bCs/>
          <w:color w:val="00B050"/>
          <w:sz w:val="24"/>
          <w:szCs w:val="24"/>
          <w:u w:val="single"/>
        </w:rPr>
      </w:pPr>
      <w:r w:rsidRPr="0016615A">
        <w:rPr>
          <w:rFonts w:ascii="Garamond" w:hAnsi="Garamond" w:cs="Garamond"/>
          <w:b/>
          <w:bCs/>
          <w:color w:val="00B050"/>
          <w:sz w:val="24"/>
          <w:szCs w:val="24"/>
          <w:u w:val="single"/>
        </w:rPr>
        <w:t>Les techniques de prospection en général :</w:t>
      </w:r>
    </w:p>
    <w:p w14:paraId="6DC923E4" w14:textId="77777777" w:rsidR="007B63FB" w:rsidRPr="0016615A" w:rsidRDefault="007B63FB" w:rsidP="0016615A">
      <w:pPr>
        <w:pStyle w:val="Paragraphedeliste"/>
        <w:numPr>
          <w:ilvl w:val="0"/>
          <w:numId w:val="14"/>
        </w:numPr>
        <w:rPr>
          <w:rFonts w:ascii="Garamond" w:hAnsi="Garamond" w:cs="Garamond"/>
          <w:sz w:val="24"/>
          <w:szCs w:val="24"/>
        </w:rPr>
      </w:pPr>
      <w:r w:rsidRPr="0016615A">
        <w:rPr>
          <w:rFonts w:ascii="Garamond" w:hAnsi="Garamond" w:cs="Garamond"/>
          <w:sz w:val="24"/>
          <w:szCs w:val="24"/>
        </w:rPr>
        <w:t>Prospection porte à porte</w:t>
      </w:r>
    </w:p>
    <w:p w14:paraId="5872E567" w14:textId="77777777" w:rsidR="007B63FB" w:rsidRPr="0016615A" w:rsidRDefault="007B63FB" w:rsidP="0016615A">
      <w:pPr>
        <w:pStyle w:val="Paragraphedeliste"/>
        <w:numPr>
          <w:ilvl w:val="0"/>
          <w:numId w:val="14"/>
        </w:numPr>
        <w:rPr>
          <w:rFonts w:ascii="Garamond" w:hAnsi="Garamond" w:cs="Garamond"/>
          <w:sz w:val="24"/>
          <w:szCs w:val="24"/>
        </w:rPr>
      </w:pPr>
      <w:r w:rsidRPr="0016615A">
        <w:rPr>
          <w:rFonts w:ascii="Garamond" w:hAnsi="Garamond" w:cs="Garamond"/>
          <w:sz w:val="24"/>
          <w:szCs w:val="24"/>
        </w:rPr>
        <w:t>Prospection téléphonique</w:t>
      </w:r>
    </w:p>
    <w:p w14:paraId="4AD7844C" w14:textId="13F832FA" w:rsidR="001156FF" w:rsidRPr="0016615A" w:rsidRDefault="001156FF" w:rsidP="0016615A">
      <w:pPr>
        <w:pStyle w:val="Paragraphedeliste"/>
        <w:numPr>
          <w:ilvl w:val="0"/>
          <w:numId w:val="14"/>
        </w:numPr>
        <w:rPr>
          <w:rFonts w:ascii="Garamond" w:hAnsi="Garamond" w:cs="Garamond"/>
          <w:sz w:val="24"/>
          <w:szCs w:val="24"/>
        </w:rPr>
      </w:pPr>
      <w:proofErr w:type="spellStart"/>
      <w:r w:rsidRPr="0016615A">
        <w:rPr>
          <w:rFonts w:ascii="Garamond" w:hAnsi="Garamond" w:cs="Garamond"/>
          <w:sz w:val="24"/>
          <w:szCs w:val="24"/>
        </w:rPr>
        <w:t>Emailing</w:t>
      </w:r>
      <w:proofErr w:type="spellEnd"/>
      <w:r w:rsidR="0016615A">
        <w:rPr>
          <w:rFonts w:ascii="Garamond" w:hAnsi="Garamond" w:cs="Garamond"/>
          <w:sz w:val="24"/>
          <w:szCs w:val="24"/>
        </w:rPr>
        <w:t>=courriel</w:t>
      </w:r>
    </w:p>
    <w:p w14:paraId="48FB3652" w14:textId="77777777" w:rsidR="007B63FB" w:rsidRPr="0016615A" w:rsidRDefault="007B63FB" w:rsidP="0016615A">
      <w:pPr>
        <w:pStyle w:val="Paragraphedeliste"/>
        <w:numPr>
          <w:ilvl w:val="0"/>
          <w:numId w:val="14"/>
        </w:numPr>
        <w:rPr>
          <w:rFonts w:ascii="Garamond" w:hAnsi="Garamond" w:cs="Garamond"/>
          <w:sz w:val="24"/>
          <w:szCs w:val="24"/>
        </w:rPr>
      </w:pPr>
      <w:r w:rsidRPr="0016615A">
        <w:rPr>
          <w:rFonts w:ascii="Garamond" w:hAnsi="Garamond" w:cs="Garamond"/>
          <w:sz w:val="24"/>
          <w:szCs w:val="24"/>
        </w:rPr>
        <w:t>Prospection par les réseaux sociaux</w:t>
      </w:r>
    </w:p>
    <w:p w14:paraId="685FB20A" w14:textId="77777777" w:rsidR="007B63FB" w:rsidRPr="0016615A" w:rsidRDefault="007B63FB" w:rsidP="0016615A">
      <w:pPr>
        <w:pStyle w:val="Paragraphedeliste"/>
        <w:numPr>
          <w:ilvl w:val="0"/>
          <w:numId w:val="14"/>
        </w:numPr>
        <w:rPr>
          <w:rFonts w:ascii="Garamond" w:hAnsi="Garamond" w:cs="Garamond"/>
          <w:sz w:val="24"/>
          <w:szCs w:val="24"/>
        </w:rPr>
      </w:pPr>
      <w:r w:rsidRPr="0016615A">
        <w:rPr>
          <w:rFonts w:ascii="Garamond" w:hAnsi="Garamond" w:cs="Garamond"/>
          <w:sz w:val="24"/>
          <w:szCs w:val="24"/>
        </w:rPr>
        <w:t>Prospection par internet</w:t>
      </w:r>
    </w:p>
    <w:p w14:paraId="3A3E2A10" w14:textId="33C85BA4" w:rsidR="003E7B1C" w:rsidRPr="0016615A" w:rsidRDefault="003E7B1C" w:rsidP="0016615A">
      <w:pPr>
        <w:pStyle w:val="Paragraphedeliste"/>
        <w:numPr>
          <w:ilvl w:val="0"/>
          <w:numId w:val="14"/>
        </w:numPr>
        <w:rPr>
          <w:rFonts w:ascii="Garamond" w:hAnsi="Garamond" w:cs="Garamond"/>
          <w:sz w:val="24"/>
          <w:szCs w:val="24"/>
        </w:rPr>
      </w:pPr>
      <w:r w:rsidRPr="0016615A">
        <w:rPr>
          <w:rFonts w:ascii="Garamond" w:hAnsi="Garamond" w:cs="Garamond"/>
          <w:sz w:val="24"/>
          <w:szCs w:val="24"/>
        </w:rPr>
        <w:t>Courrier</w:t>
      </w:r>
      <w:r w:rsidR="0016615A">
        <w:rPr>
          <w:rFonts w:ascii="Garamond" w:hAnsi="Garamond" w:cs="Garamond"/>
          <w:sz w:val="24"/>
          <w:szCs w:val="24"/>
        </w:rPr>
        <w:t>= mailing</w:t>
      </w:r>
    </w:p>
    <w:p w14:paraId="7DE06806" w14:textId="1AC674CB" w:rsidR="006D5D95" w:rsidRPr="0016615A" w:rsidRDefault="006D5D95">
      <w:pPr>
        <w:rPr>
          <w:rFonts w:ascii="Garamond" w:hAnsi="Garamond" w:cs="Garamond"/>
          <w:sz w:val="24"/>
          <w:szCs w:val="24"/>
        </w:rPr>
      </w:pPr>
      <w:r w:rsidRPr="0016615A">
        <w:rPr>
          <w:rFonts w:ascii="Garamond" w:hAnsi="Garamond" w:cs="Garamond"/>
          <w:sz w:val="24"/>
          <w:szCs w:val="24"/>
        </w:rPr>
        <w:t xml:space="preserve">Au niveau international, les entreprises font appel souvent à deux techniques </w:t>
      </w:r>
      <w:r w:rsidR="0016615A">
        <w:rPr>
          <w:rFonts w:ascii="Garamond" w:hAnsi="Garamond" w:cs="Garamond"/>
          <w:sz w:val="24"/>
          <w:szCs w:val="24"/>
        </w:rPr>
        <w:t xml:space="preserve">essentielles </w:t>
      </w:r>
      <w:r w:rsidRPr="0016615A">
        <w:rPr>
          <w:rFonts w:ascii="Garamond" w:hAnsi="Garamond" w:cs="Garamond"/>
          <w:sz w:val="24"/>
          <w:szCs w:val="24"/>
        </w:rPr>
        <w:t>pour prospecter les marchés étrangers :</w:t>
      </w:r>
    </w:p>
    <w:p w14:paraId="2503A192" w14:textId="77052569" w:rsidR="006D5D95" w:rsidRPr="0016615A" w:rsidRDefault="006D5D95" w:rsidP="0016615A">
      <w:pPr>
        <w:pStyle w:val="Paragraphedeliste"/>
        <w:numPr>
          <w:ilvl w:val="0"/>
          <w:numId w:val="9"/>
        </w:numPr>
        <w:rPr>
          <w:rFonts w:ascii="Garamond" w:hAnsi="Garamond" w:cs="Garamond"/>
          <w:sz w:val="24"/>
          <w:szCs w:val="24"/>
        </w:rPr>
      </w:pPr>
      <w:r w:rsidRPr="0016615A">
        <w:rPr>
          <w:rFonts w:ascii="Garamond" w:hAnsi="Garamond" w:cs="Garamond"/>
          <w:sz w:val="24"/>
          <w:szCs w:val="24"/>
        </w:rPr>
        <w:t>Les fo</w:t>
      </w:r>
      <w:r w:rsidR="00097BD5" w:rsidRPr="0016615A">
        <w:rPr>
          <w:rFonts w:ascii="Garamond" w:hAnsi="Garamond" w:cs="Garamond"/>
          <w:sz w:val="24"/>
          <w:szCs w:val="24"/>
        </w:rPr>
        <w:t xml:space="preserve">ires et les </w:t>
      </w:r>
      <w:r w:rsidR="0016615A">
        <w:rPr>
          <w:rFonts w:ascii="Garamond" w:hAnsi="Garamond" w:cs="Garamond"/>
          <w:sz w:val="24"/>
          <w:szCs w:val="24"/>
        </w:rPr>
        <w:t>expositions</w:t>
      </w:r>
      <w:r w:rsidR="00097BD5" w:rsidRPr="0016615A">
        <w:rPr>
          <w:rFonts w:ascii="Garamond" w:hAnsi="Garamond" w:cs="Garamond"/>
          <w:sz w:val="24"/>
          <w:szCs w:val="24"/>
        </w:rPr>
        <w:t xml:space="preserve"> commerciales</w:t>
      </w:r>
      <w:r w:rsidRPr="0016615A">
        <w:rPr>
          <w:rFonts w:ascii="Garamond" w:hAnsi="Garamond" w:cs="Garamond"/>
          <w:sz w:val="24"/>
          <w:szCs w:val="24"/>
        </w:rPr>
        <w:t>;</w:t>
      </w:r>
    </w:p>
    <w:p w14:paraId="0E48A0D8" w14:textId="78316A43" w:rsidR="009C158A" w:rsidRDefault="006D5D95" w:rsidP="0016615A">
      <w:pPr>
        <w:pStyle w:val="Paragraphedeliste"/>
        <w:numPr>
          <w:ilvl w:val="0"/>
          <w:numId w:val="9"/>
        </w:numPr>
        <w:rPr>
          <w:rFonts w:ascii="Garamond" w:hAnsi="Garamond" w:cs="Garamond"/>
          <w:sz w:val="24"/>
          <w:szCs w:val="24"/>
        </w:rPr>
      </w:pPr>
      <w:r w:rsidRPr="0016615A">
        <w:rPr>
          <w:rFonts w:ascii="Garamond" w:hAnsi="Garamond" w:cs="Garamond"/>
          <w:sz w:val="24"/>
          <w:szCs w:val="24"/>
        </w:rPr>
        <w:t>Le marketing digital.</w:t>
      </w:r>
    </w:p>
    <w:p w14:paraId="1C79705E" w14:textId="666311C1" w:rsidR="008B6251" w:rsidRDefault="008B6251" w:rsidP="008B6251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Pour plus de détail sur le marketing international, visitez le blog </w:t>
      </w:r>
      <w:hyperlink r:id="rId24" w:history="1">
        <w:r w:rsidRPr="00FA4202">
          <w:rPr>
            <w:rStyle w:val="Lienhypertexte"/>
            <w:rFonts w:ascii="Garamond" w:hAnsi="Garamond" w:cs="Garamond"/>
            <w:sz w:val="24"/>
            <w:szCs w:val="24"/>
          </w:rPr>
          <w:t>www.ma</w:t>
        </w:r>
        <w:bookmarkStart w:id="0" w:name="_GoBack"/>
        <w:bookmarkEnd w:id="0"/>
        <w:r w:rsidRPr="00FA4202">
          <w:rPr>
            <w:rStyle w:val="Lienhypertexte"/>
            <w:rFonts w:ascii="Garamond" w:hAnsi="Garamond" w:cs="Garamond"/>
            <w:sz w:val="24"/>
            <w:szCs w:val="24"/>
          </w:rPr>
          <w:t>n</w:t>
        </w:r>
        <w:r w:rsidRPr="00FA4202">
          <w:rPr>
            <w:rStyle w:val="Lienhypertexte"/>
            <w:rFonts w:ascii="Garamond" w:hAnsi="Garamond" w:cs="Garamond"/>
            <w:sz w:val="24"/>
            <w:szCs w:val="24"/>
          </w:rPr>
          <w:t>agerocean.com</w:t>
        </w:r>
      </w:hyperlink>
    </w:p>
    <w:p w14:paraId="318F62ED" w14:textId="77777777" w:rsidR="008B6251" w:rsidRPr="008B6251" w:rsidRDefault="008B6251" w:rsidP="008B6251">
      <w:pPr>
        <w:rPr>
          <w:rFonts w:ascii="Garamond" w:hAnsi="Garamond" w:cs="Garamond"/>
          <w:sz w:val="24"/>
          <w:szCs w:val="24"/>
        </w:rPr>
      </w:pPr>
    </w:p>
    <w:sectPr w:rsidR="008B6251" w:rsidRPr="008B6251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2BB15" w14:textId="77777777" w:rsidR="00636381" w:rsidRDefault="00636381" w:rsidP="00462F14">
      <w:pPr>
        <w:spacing w:after="0" w:line="240" w:lineRule="auto"/>
      </w:pPr>
      <w:r>
        <w:separator/>
      </w:r>
    </w:p>
  </w:endnote>
  <w:endnote w:type="continuationSeparator" w:id="0">
    <w:p w14:paraId="1DF150B8" w14:textId="77777777" w:rsidR="00636381" w:rsidRDefault="00636381" w:rsidP="0046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elex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910A7" w14:textId="21B45156" w:rsidR="00E540AF" w:rsidRDefault="00E540AF" w:rsidP="00E540AF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B6251" w:rsidRPr="008B6251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</w:rPr>
      <w:fldChar w:fldCharType="end"/>
    </w:r>
  </w:p>
  <w:p w14:paraId="13ADF9BA" w14:textId="77777777" w:rsidR="00E540AF" w:rsidRDefault="00E540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BC3CA" w14:textId="77777777" w:rsidR="00636381" w:rsidRDefault="00636381" w:rsidP="00462F14">
      <w:pPr>
        <w:spacing w:after="0" w:line="240" w:lineRule="auto"/>
      </w:pPr>
      <w:r>
        <w:separator/>
      </w:r>
    </w:p>
  </w:footnote>
  <w:footnote w:type="continuationSeparator" w:id="0">
    <w:p w14:paraId="3BFCC6AF" w14:textId="77777777" w:rsidR="00636381" w:rsidRDefault="00636381" w:rsidP="0046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6055"/>
    <w:multiLevelType w:val="hybridMultilevel"/>
    <w:tmpl w:val="E1947C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D480A"/>
    <w:multiLevelType w:val="hybridMultilevel"/>
    <w:tmpl w:val="B2CE35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D7076"/>
    <w:multiLevelType w:val="hybridMultilevel"/>
    <w:tmpl w:val="8368D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46FA6"/>
    <w:multiLevelType w:val="hybridMultilevel"/>
    <w:tmpl w:val="0FEE7A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B3B9F"/>
    <w:multiLevelType w:val="multilevel"/>
    <w:tmpl w:val="0EA0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6A3858"/>
    <w:multiLevelType w:val="hybridMultilevel"/>
    <w:tmpl w:val="A5D096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17F09"/>
    <w:multiLevelType w:val="hybridMultilevel"/>
    <w:tmpl w:val="AD32F6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00DEB"/>
    <w:multiLevelType w:val="hybridMultilevel"/>
    <w:tmpl w:val="29C264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26D28"/>
    <w:multiLevelType w:val="multilevel"/>
    <w:tmpl w:val="D222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C300A2"/>
    <w:multiLevelType w:val="hybridMultilevel"/>
    <w:tmpl w:val="7D6E7E4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524B4"/>
    <w:multiLevelType w:val="hybridMultilevel"/>
    <w:tmpl w:val="7CB24E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7313CC"/>
    <w:multiLevelType w:val="hybridMultilevel"/>
    <w:tmpl w:val="3E3A95D6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BA825D2"/>
    <w:multiLevelType w:val="hybridMultilevel"/>
    <w:tmpl w:val="ACF259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6478F"/>
    <w:multiLevelType w:val="hybridMultilevel"/>
    <w:tmpl w:val="1264D8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13"/>
  </w:num>
  <w:num w:numId="11">
    <w:abstractNumId w:val="2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8B"/>
    <w:rsid w:val="00003DB5"/>
    <w:rsid w:val="00024B2B"/>
    <w:rsid w:val="00036D5F"/>
    <w:rsid w:val="00050B8A"/>
    <w:rsid w:val="00064DCB"/>
    <w:rsid w:val="000767D1"/>
    <w:rsid w:val="00097BD5"/>
    <w:rsid w:val="000F2FB4"/>
    <w:rsid w:val="001156FF"/>
    <w:rsid w:val="00142F52"/>
    <w:rsid w:val="0016615A"/>
    <w:rsid w:val="001665E4"/>
    <w:rsid w:val="00176452"/>
    <w:rsid w:val="00264BA1"/>
    <w:rsid w:val="00270C84"/>
    <w:rsid w:val="00274E30"/>
    <w:rsid w:val="002A2041"/>
    <w:rsid w:val="002C376B"/>
    <w:rsid w:val="002D6DBA"/>
    <w:rsid w:val="00323DED"/>
    <w:rsid w:val="0033180B"/>
    <w:rsid w:val="003339F0"/>
    <w:rsid w:val="0038283C"/>
    <w:rsid w:val="0039049B"/>
    <w:rsid w:val="00393ABF"/>
    <w:rsid w:val="003B706C"/>
    <w:rsid w:val="003C706E"/>
    <w:rsid w:val="003E7B1C"/>
    <w:rsid w:val="004278D5"/>
    <w:rsid w:val="00435992"/>
    <w:rsid w:val="00462F14"/>
    <w:rsid w:val="00470BFA"/>
    <w:rsid w:val="004871A5"/>
    <w:rsid w:val="004956E0"/>
    <w:rsid w:val="004E7ACE"/>
    <w:rsid w:val="004F40C7"/>
    <w:rsid w:val="005116EC"/>
    <w:rsid w:val="005178DC"/>
    <w:rsid w:val="005647B5"/>
    <w:rsid w:val="00566D07"/>
    <w:rsid w:val="005A0088"/>
    <w:rsid w:val="005A0749"/>
    <w:rsid w:val="005D3387"/>
    <w:rsid w:val="005D6C8B"/>
    <w:rsid w:val="00600EB2"/>
    <w:rsid w:val="0060422F"/>
    <w:rsid w:val="0061690D"/>
    <w:rsid w:val="00623EBC"/>
    <w:rsid w:val="00635936"/>
    <w:rsid w:val="00636381"/>
    <w:rsid w:val="00675D48"/>
    <w:rsid w:val="006763EF"/>
    <w:rsid w:val="006B5BA1"/>
    <w:rsid w:val="006C0F21"/>
    <w:rsid w:val="006D33C4"/>
    <w:rsid w:val="006D5D95"/>
    <w:rsid w:val="00705638"/>
    <w:rsid w:val="00717A95"/>
    <w:rsid w:val="007210A4"/>
    <w:rsid w:val="00724479"/>
    <w:rsid w:val="00742D7D"/>
    <w:rsid w:val="007A3651"/>
    <w:rsid w:val="007B63FB"/>
    <w:rsid w:val="007D2AE7"/>
    <w:rsid w:val="007E5E42"/>
    <w:rsid w:val="00833EE5"/>
    <w:rsid w:val="00845313"/>
    <w:rsid w:val="008813ED"/>
    <w:rsid w:val="0089060F"/>
    <w:rsid w:val="008A7B96"/>
    <w:rsid w:val="008B262C"/>
    <w:rsid w:val="008B6251"/>
    <w:rsid w:val="008B6E86"/>
    <w:rsid w:val="008D0B23"/>
    <w:rsid w:val="009135B7"/>
    <w:rsid w:val="00966A77"/>
    <w:rsid w:val="009744AF"/>
    <w:rsid w:val="00981747"/>
    <w:rsid w:val="009939EC"/>
    <w:rsid w:val="009B609F"/>
    <w:rsid w:val="009C0E94"/>
    <w:rsid w:val="009C158A"/>
    <w:rsid w:val="009D6922"/>
    <w:rsid w:val="00A456B9"/>
    <w:rsid w:val="00A527FB"/>
    <w:rsid w:val="00A60AC6"/>
    <w:rsid w:val="00AA0171"/>
    <w:rsid w:val="00AD3F38"/>
    <w:rsid w:val="00AF072B"/>
    <w:rsid w:val="00B067D7"/>
    <w:rsid w:val="00B22FF6"/>
    <w:rsid w:val="00B23692"/>
    <w:rsid w:val="00B3306D"/>
    <w:rsid w:val="00B4324F"/>
    <w:rsid w:val="00B475A6"/>
    <w:rsid w:val="00B601C9"/>
    <w:rsid w:val="00B72585"/>
    <w:rsid w:val="00B730C2"/>
    <w:rsid w:val="00BA41A0"/>
    <w:rsid w:val="00BD7EE7"/>
    <w:rsid w:val="00BE32A7"/>
    <w:rsid w:val="00BF512D"/>
    <w:rsid w:val="00C1349F"/>
    <w:rsid w:val="00C60C8C"/>
    <w:rsid w:val="00C83525"/>
    <w:rsid w:val="00C9180E"/>
    <w:rsid w:val="00C9268C"/>
    <w:rsid w:val="00CB044D"/>
    <w:rsid w:val="00CC0468"/>
    <w:rsid w:val="00CD3796"/>
    <w:rsid w:val="00CF4529"/>
    <w:rsid w:val="00D02685"/>
    <w:rsid w:val="00D03377"/>
    <w:rsid w:val="00D07C09"/>
    <w:rsid w:val="00D221C3"/>
    <w:rsid w:val="00D313EB"/>
    <w:rsid w:val="00D7440E"/>
    <w:rsid w:val="00D832CF"/>
    <w:rsid w:val="00DA1A54"/>
    <w:rsid w:val="00DA29D5"/>
    <w:rsid w:val="00DA78A2"/>
    <w:rsid w:val="00DC67E0"/>
    <w:rsid w:val="00DD7A73"/>
    <w:rsid w:val="00DF63AC"/>
    <w:rsid w:val="00E20416"/>
    <w:rsid w:val="00E540AF"/>
    <w:rsid w:val="00E55A59"/>
    <w:rsid w:val="00E81589"/>
    <w:rsid w:val="00E97921"/>
    <w:rsid w:val="00EA75EA"/>
    <w:rsid w:val="00EC7221"/>
    <w:rsid w:val="00ED7339"/>
    <w:rsid w:val="00EE1198"/>
    <w:rsid w:val="00F43952"/>
    <w:rsid w:val="00F712D3"/>
    <w:rsid w:val="00F84979"/>
    <w:rsid w:val="00F902CB"/>
    <w:rsid w:val="00F92F74"/>
    <w:rsid w:val="00FB0C33"/>
    <w:rsid w:val="00FB4E35"/>
    <w:rsid w:val="00FC08FA"/>
    <w:rsid w:val="00FD2A55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48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33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3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116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9180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3306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B3306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AB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0AF"/>
  </w:style>
  <w:style w:type="paragraph" w:styleId="Pieddepage">
    <w:name w:val="footer"/>
    <w:basedOn w:val="Normal"/>
    <w:link w:val="PieddepageCar"/>
    <w:uiPriority w:val="99"/>
    <w:unhideWhenUsed/>
    <w:rsid w:val="00E5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0AF"/>
  </w:style>
  <w:style w:type="character" w:styleId="Lienhypertextesuivivisit">
    <w:name w:val="FollowedHyperlink"/>
    <w:basedOn w:val="Policepardfaut"/>
    <w:uiPriority w:val="99"/>
    <w:semiHidden/>
    <w:unhideWhenUsed/>
    <w:rsid w:val="008B62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33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3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116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9180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3306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B3306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AB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0AF"/>
  </w:style>
  <w:style w:type="paragraph" w:styleId="Pieddepage">
    <w:name w:val="footer"/>
    <w:basedOn w:val="Normal"/>
    <w:link w:val="PieddepageCar"/>
    <w:uiPriority w:val="99"/>
    <w:unhideWhenUsed/>
    <w:rsid w:val="00E5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0AF"/>
  </w:style>
  <w:style w:type="character" w:styleId="Lienhypertextesuivivisit">
    <w:name w:val="FollowedHyperlink"/>
    <w:basedOn w:val="Policepardfaut"/>
    <w:uiPriority w:val="99"/>
    <w:semiHidden/>
    <w:unhideWhenUsed/>
    <w:rsid w:val="008B62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initions-marketing.com/definition/marketing-international/" TargetMode="External"/><Relationship Id="rId13" Type="http://schemas.openxmlformats.org/officeDocument/2006/relationships/hyperlink" Target="https://www.managerocean.com/etude-marketing-internationale/" TargetMode="External"/><Relationship Id="rId18" Type="http://schemas.openxmlformats.org/officeDocument/2006/relationships/hyperlink" Target="https://www.managerocean.com/marketing-mix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managerocean.com/etude-marketing-internationale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managerocean.com/analyse-swot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managerocean.com/marketing-mix/" TargetMode="External"/><Relationship Id="rId20" Type="http://schemas.openxmlformats.org/officeDocument/2006/relationships/hyperlink" Target="https://www.managerocean.com/etude-marketing-international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://www.managerocea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nagerocean.com/marketing-mix/" TargetMode="External"/><Relationship Id="rId23" Type="http://schemas.openxmlformats.org/officeDocument/2006/relationships/hyperlink" Target="https://www.managerocean.com/marketing-mix/" TargetMode="External"/><Relationship Id="rId10" Type="http://schemas.openxmlformats.org/officeDocument/2006/relationships/hyperlink" Target="https://www.managerocean.com/choix-strategique/" TargetMode="External"/><Relationship Id="rId19" Type="http://schemas.openxmlformats.org/officeDocument/2006/relationships/hyperlink" Target="https://www.managerocean.com/marketing-mi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agerocean.com/marketing-strategique-demarche-concept/" TargetMode="External"/><Relationship Id="rId14" Type="http://schemas.openxmlformats.org/officeDocument/2006/relationships/hyperlink" Target="https://www.managerocean.com/marketing-strategique/" TargetMode="External"/><Relationship Id="rId22" Type="http://schemas.openxmlformats.org/officeDocument/2006/relationships/hyperlink" Target="https://www.managerocean.com/marketing-mix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3131</Words>
  <Characters>17226</Characters>
  <Application>Microsoft Office Word</Application>
  <DocSecurity>0</DocSecurity>
  <Lines>143</Lines>
  <Paragraphs>40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143</cp:revision>
  <dcterms:created xsi:type="dcterms:W3CDTF">2021-11-16T21:39:00Z</dcterms:created>
  <dcterms:modified xsi:type="dcterms:W3CDTF">2021-11-30T17:06:00Z</dcterms:modified>
</cp:coreProperties>
</file>